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C5373" w14:textId="2B5BB01D"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DA08CE">
        <w:rPr>
          <w:rFonts w:ascii="Arial" w:eastAsia="SimSun" w:hAnsi="Arial" w:cs="Times New Roman"/>
          <w:b/>
          <w:sz w:val="24"/>
          <w:szCs w:val="20"/>
        </w:rPr>
        <w:t>8</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0D6C43" w:rsidRPr="000D6C43">
        <w:rPr>
          <w:rFonts w:ascii="Arial" w:eastAsia="SimSun" w:hAnsi="Arial" w:cs="Times New Roman"/>
          <w:b/>
          <w:bCs/>
          <w:sz w:val="24"/>
          <w:szCs w:val="20"/>
          <w:lang w:eastAsia="ja-JP"/>
        </w:rPr>
        <w:t>R4-2312795</w:t>
      </w:r>
    </w:p>
    <w:p w14:paraId="1F1A4ED4" w14:textId="3E597F6C" w:rsidR="00841BCD" w:rsidRPr="008C39F7" w:rsidRDefault="00DA08C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sidR="00FB778A">
        <w:rPr>
          <w:rFonts w:ascii="Arial" w:eastAsia="SimSun" w:hAnsi="Arial" w:cs="Times New Roman"/>
          <w:b/>
          <w:sz w:val="24"/>
          <w:szCs w:val="20"/>
        </w:rPr>
        <w:t>August</w:t>
      </w:r>
      <w:r w:rsidR="00521576" w:rsidRPr="008C39F7">
        <w:rPr>
          <w:rFonts w:ascii="Arial" w:eastAsia="SimSun" w:hAnsi="Arial" w:cs="Times New Roman"/>
          <w:b/>
          <w:sz w:val="24"/>
          <w:szCs w:val="20"/>
        </w:rPr>
        <w:t xml:space="preserve"> </w:t>
      </w:r>
      <w:r w:rsidR="00011784" w:rsidRPr="008C39F7">
        <w:rPr>
          <w:rFonts w:ascii="Arial" w:eastAsia="SimSun" w:hAnsi="Arial" w:cs="Times New Roman"/>
          <w:b/>
          <w:sz w:val="24"/>
          <w:szCs w:val="20"/>
        </w:rPr>
        <w:t>2</w:t>
      </w:r>
      <w:r w:rsidR="00FB778A">
        <w:rPr>
          <w:rFonts w:ascii="Arial" w:eastAsia="SimSun" w:hAnsi="Arial" w:cs="Times New Roman"/>
          <w:b/>
          <w:sz w:val="24"/>
          <w:szCs w:val="20"/>
        </w:rPr>
        <w:t>1</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w:t>
      </w:r>
      <w:r w:rsidR="00FB778A">
        <w:rPr>
          <w:rFonts w:ascii="Arial" w:eastAsia="SimSun" w:hAnsi="Arial" w:cs="Times New Roman"/>
          <w:b/>
          <w:sz w:val="24"/>
          <w:szCs w:val="20"/>
        </w:rPr>
        <w:t>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4F4ECBA5"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CE74E5D"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70B5FBF5" w14:textId="1F8730D5"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BB41CB">
        <w:rPr>
          <w:rFonts w:ascii="Arial" w:eastAsia="Calibri" w:hAnsi="Arial" w:cs="Arial"/>
          <w:b/>
          <w:bCs/>
          <w:sz w:val="24"/>
        </w:rPr>
        <w:t>HST FR2 Enhanced: UE Demodulation PDSCH Requirements with Carrier Aggregation</w:t>
      </w:r>
    </w:p>
    <w:p w14:paraId="108FCC5C" w14:textId="5566FAC7"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BB41CB">
        <w:rPr>
          <w:rFonts w:ascii="Arial" w:eastAsia="MS Mincho" w:hAnsi="Arial" w:cs="Arial"/>
          <w:b/>
          <w:bCs/>
          <w:sz w:val="24"/>
          <w:szCs w:val="20"/>
        </w:rPr>
        <w:t>8.12.5.2</w:t>
      </w:r>
    </w:p>
    <w:p w14:paraId="779F9DB1"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417178F3" w14:textId="77777777" w:rsidR="00E323E9" w:rsidRPr="008C39F7" w:rsidRDefault="00E323E9" w:rsidP="00841BCD">
      <w:pPr>
        <w:tabs>
          <w:tab w:val="left" w:pos="1985"/>
        </w:tabs>
        <w:rPr>
          <w:rFonts w:ascii="Arial" w:eastAsia="Calibri" w:hAnsi="Arial" w:cs="Arial"/>
          <w:b/>
          <w:bCs/>
          <w:sz w:val="24"/>
        </w:rPr>
      </w:pPr>
    </w:p>
    <w:p w14:paraId="3939E09D" w14:textId="77777777" w:rsidR="00841BCD" w:rsidRPr="008C39F7" w:rsidRDefault="00841BCD" w:rsidP="00A37002">
      <w:pPr>
        <w:pStyle w:val="RAN4H1"/>
      </w:pPr>
      <w:bookmarkStart w:id="3" w:name="_Toc116995841"/>
      <w:bookmarkStart w:id="4" w:name="_Ref141095528"/>
      <w:r w:rsidRPr="008C39F7">
        <w:t>Intro</w:t>
      </w:r>
      <w:r w:rsidRPr="008C39F7">
        <w:rPr>
          <w:rStyle w:val="RAN4H1Char"/>
          <w:lang w:val="en-US"/>
        </w:rPr>
        <w:t>ductio</w:t>
      </w:r>
      <w:r w:rsidRPr="008C39F7">
        <w:t>n</w:t>
      </w:r>
      <w:bookmarkEnd w:id="3"/>
      <w:bookmarkEnd w:id="4"/>
    </w:p>
    <w:p w14:paraId="42E2C46D" w14:textId="60C077B4" w:rsidR="0060543D" w:rsidRDefault="00DD1C59" w:rsidP="005C23A4">
      <w:r>
        <w:t xml:space="preserve">In RAN4#107 meeting, </w:t>
      </w:r>
      <w:r w:rsidR="001A2EE7">
        <w:t xml:space="preserve">the </w:t>
      </w:r>
      <w:r w:rsidR="00C61B0C">
        <w:t>discussion</w:t>
      </w:r>
      <w:r w:rsidR="00256FD4">
        <w:t>s</w:t>
      </w:r>
      <w:r w:rsidR="00C61B0C">
        <w:t xml:space="preserve"> on HST FR2 Enhanced </w:t>
      </w:r>
      <w:r w:rsidR="00B716B9">
        <w:t xml:space="preserve">UE </w:t>
      </w:r>
      <w:r w:rsidR="001012EC">
        <w:t>Demodulation performance requirements</w:t>
      </w:r>
      <w:r w:rsidR="00F23D86">
        <w:t xml:space="preserve"> </w:t>
      </w:r>
      <w:r w:rsidR="00755969">
        <w:t>were</w:t>
      </w:r>
      <w:r w:rsidR="00B650B6">
        <w:t xml:space="preserve"> held, on which </w:t>
      </w:r>
      <w:r w:rsidR="00256FD4">
        <w:t>the</w:t>
      </w:r>
      <w:r w:rsidR="00B716B9">
        <w:t xml:space="preserve"> </w:t>
      </w:r>
      <w:r w:rsidR="001A2EE7">
        <w:t xml:space="preserve">way forward </w:t>
      </w:r>
      <w:r w:rsidR="00CE3595">
        <w:t xml:space="preserve">(WF) </w:t>
      </w:r>
      <w:r w:rsidR="001A2EE7">
        <w:t xml:space="preserve">is documented in </w:t>
      </w:r>
      <w:r w:rsidR="00CE3595">
        <w:fldChar w:fldCharType="begin"/>
      </w:r>
      <w:r w:rsidR="00CE3595">
        <w:instrText xml:space="preserve"> REF _Ref141095399 \n \h </w:instrText>
      </w:r>
      <w:r w:rsidR="00CE3595">
        <w:fldChar w:fldCharType="separate"/>
      </w:r>
      <w:r w:rsidR="00CE3595">
        <w:t>[1]</w:t>
      </w:r>
      <w:r w:rsidR="00CE3595">
        <w:fldChar w:fldCharType="end"/>
      </w:r>
      <w:r w:rsidR="00CE3595">
        <w:t>.</w:t>
      </w:r>
      <w:r w:rsidR="00CE3595" w:rsidRPr="00CE3595">
        <w:t xml:space="preserve"> </w:t>
      </w:r>
      <w:r w:rsidR="00CE3595">
        <w:t xml:space="preserve">Specifically, for UE Demodulation PDSCH </w:t>
      </w:r>
      <w:r w:rsidR="003E7D20">
        <w:t>r</w:t>
      </w:r>
      <w:r w:rsidR="00CE3595">
        <w:t>equirements with Carrier Aggregation</w:t>
      </w:r>
      <w:r w:rsidR="001012EC">
        <w:t xml:space="preserve"> (CA)</w:t>
      </w:r>
      <w:r w:rsidR="00CE3595">
        <w:t xml:space="preserve">, the </w:t>
      </w:r>
      <w:r w:rsidR="00510B46">
        <w:t xml:space="preserve">related </w:t>
      </w:r>
      <w:r w:rsidR="00CE3595">
        <w:t>WF</w:t>
      </w:r>
      <w:r w:rsidR="00BB5D18">
        <w:t xml:space="preserve">, </w:t>
      </w:r>
      <w:r w:rsidR="00554A06">
        <w:t>which will be further discussed in this paper</w:t>
      </w:r>
      <w:r w:rsidR="00BB5D18">
        <w:t>,</w:t>
      </w:r>
      <w:r w:rsidR="00554A06">
        <w:t xml:space="preserve"> </w:t>
      </w:r>
      <w:r w:rsidR="00CE3595">
        <w:t>is summarized below:</w:t>
      </w:r>
    </w:p>
    <w:p w14:paraId="01522DDB" w14:textId="77777777" w:rsidR="00D17204" w:rsidRDefault="00D17204" w:rsidP="005C23A4"/>
    <w:tbl>
      <w:tblPr>
        <w:tblStyle w:val="TableGrid"/>
        <w:tblW w:w="0" w:type="auto"/>
        <w:jc w:val="center"/>
        <w:tblLook w:val="04A0" w:firstRow="1" w:lastRow="0" w:firstColumn="1" w:lastColumn="0" w:noHBand="0" w:noVBand="1"/>
      </w:tblPr>
      <w:tblGrid>
        <w:gridCol w:w="9000"/>
      </w:tblGrid>
      <w:tr w:rsidR="00A520D9" w:rsidRPr="008C39F7" w14:paraId="651140A5" w14:textId="77777777" w:rsidTr="00EA0E9F">
        <w:trPr>
          <w:jc w:val="center"/>
        </w:trPr>
        <w:tc>
          <w:tcPr>
            <w:tcW w:w="9000" w:type="dxa"/>
          </w:tcPr>
          <w:p w14:paraId="347644EA" w14:textId="77777777" w:rsidR="00DD1C59" w:rsidRDefault="00DD1C59" w:rsidP="00DD1C59">
            <w:pPr>
              <w:rPr>
                <w:b/>
                <w:szCs w:val="20"/>
                <w:u w:val="single"/>
              </w:rPr>
            </w:pPr>
            <w:r>
              <w:rPr>
                <w:b/>
                <w:u w:val="single"/>
              </w:rPr>
              <w:t xml:space="preserve">Issue 2-1-2:  Whether existing SNR requirement or 200MHz CBW defined in single carrier can be reused for CA case with </w:t>
            </w:r>
            <w:proofErr w:type="gramStart"/>
            <w:r>
              <w:rPr>
                <w:b/>
                <w:u w:val="single"/>
              </w:rPr>
              <w:t>200MHz</w:t>
            </w:r>
            <w:proofErr w:type="gramEnd"/>
          </w:p>
          <w:p w14:paraId="383E8E37" w14:textId="77777777" w:rsidR="00DD1C59" w:rsidRDefault="00DD1C59" w:rsidP="00DD1C59">
            <w:pPr>
              <w:spacing w:afterLines="50" w:after="120"/>
              <w:rPr>
                <w:b/>
                <w:lang w:eastAsia="zh-CN"/>
              </w:rPr>
            </w:pPr>
            <w:r>
              <w:rPr>
                <w:b/>
                <w:lang w:eastAsia="zh-CN"/>
              </w:rPr>
              <w:t>Agreement:</w:t>
            </w:r>
          </w:p>
          <w:p w14:paraId="52E29937" w14:textId="77777777" w:rsidR="00DD1C59" w:rsidRDefault="00DD1C59" w:rsidP="00DD1C59">
            <w:pPr>
              <w:numPr>
                <w:ilvl w:val="0"/>
                <w:numId w:val="27"/>
              </w:numPr>
              <w:rPr>
                <w:szCs w:val="24"/>
                <w:lang w:eastAsia="zh-CN"/>
              </w:rPr>
            </w:pPr>
            <w:r>
              <w:rPr>
                <w:szCs w:val="24"/>
                <w:lang w:eastAsia="zh-CN"/>
              </w:rPr>
              <w:t xml:space="preserve">For FR2 HST CA </w:t>
            </w:r>
            <w:proofErr w:type="spellStart"/>
            <w:r>
              <w:rPr>
                <w:szCs w:val="24"/>
                <w:lang w:eastAsia="zh-CN"/>
              </w:rPr>
              <w:t>Demod</w:t>
            </w:r>
            <w:proofErr w:type="spellEnd"/>
            <w:r>
              <w:rPr>
                <w:szCs w:val="24"/>
                <w:lang w:eastAsia="zh-CN"/>
              </w:rPr>
              <w:t xml:space="preserve"> requirements, RAN4 will define requirements for the agreed BW carrier configuration based on collected impairment results provided by companies.</w:t>
            </w:r>
          </w:p>
          <w:p w14:paraId="5A1CA686" w14:textId="77777777" w:rsidR="00DD1C59" w:rsidRDefault="00DD1C59" w:rsidP="00DD1C59">
            <w:pPr>
              <w:rPr>
                <w:szCs w:val="24"/>
                <w:lang w:eastAsia="zh-CN"/>
              </w:rPr>
            </w:pPr>
          </w:p>
          <w:p w14:paraId="182D50D4" w14:textId="77777777" w:rsidR="00DD1C59" w:rsidRDefault="00DD1C59" w:rsidP="00DD1C59">
            <w:pPr>
              <w:rPr>
                <w:b/>
                <w:szCs w:val="20"/>
                <w:u w:val="single"/>
              </w:rPr>
            </w:pPr>
            <w:r>
              <w:rPr>
                <w:b/>
                <w:u w:val="single"/>
              </w:rPr>
              <w:t>Issue 2-1-3:  RRH and Channel model assumption for CA</w:t>
            </w:r>
          </w:p>
          <w:p w14:paraId="1D8288F2" w14:textId="77777777" w:rsidR="00DD1C59" w:rsidRDefault="00DD1C59" w:rsidP="00DD1C59">
            <w:pPr>
              <w:spacing w:afterLines="50" w:after="120"/>
              <w:rPr>
                <w:b/>
                <w:lang w:eastAsia="zh-CN"/>
              </w:rPr>
            </w:pPr>
            <w:r>
              <w:rPr>
                <w:b/>
                <w:lang w:eastAsia="zh-CN"/>
              </w:rPr>
              <w:t>Agreement:</w:t>
            </w:r>
          </w:p>
          <w:p w14:paraId="33CC5AAC" w14:textId="77777777" w:rsidR="00DD1C59" w:rsidRDefault="00DD1C59" w:rsidP="00DD1C59">
            <w:pPr>
              <w:numPr>
                <w:ilvl w:val="0"/>
                <w:numId w:val="27"/>
              </w:numPr>
              <w:rPr>
                <w:szCs w:val="24"/>
                <w:lang w:eastAsia="zh-CN"/>
              </w:rPr>
            </w:pPr>
            <w:r>
              <w:rPr>
                <w:szCs w:val="24"/>
                <w:lang w:eastAsia="zh-CN"/>
              </w:rPr>
              <w:t xml:space="preserve">For FR2 HST CA </w:t>
            </w:r>
            <w:proofErr w:type="spellStart"/>
            <w:r>
              <w:rPr>
                <w:szCs w:val="24"/>
                <w:lang w:eastAsia="zh-CN"/>
              </w:rPr>
              <w:t>Demod</w:t>
            </w:r>
            <w:proofErr w:type="spellEnd"/>
            <w:r>
              <w:rPr>
                <w:szCs w:val="24"/>
                <w:lang w:eastAsia="zh-CN"/>
              </w:rPr>
              <w:t xml:space="preserve"> requirements, RAN4 will define requirements for the agreed BW carrier configuration based on collected impairment results provided by companies.</w:t>
            </w:r>
          </w:p>
          <w:p w14:paraId="41BF3926" w14:textId="77777777" w:rsidR="00DD1C59" w:rsidRDefault="00DD1C59" w:rsidP="00DD1C59">
            <w:pPr>
              <w:rPr>
                <w:szCs w:val="24"/>
                <w:lang w:eastAsia="zh-CN"/>
              </w:rPr>
            </w:pPr>
          </w:p>
          <w:p w14:paraId="60003747" w14:textId="77777777" w:rsidR="00DD1C59" w:rsidRDefault="00DD1C59" w:rsidP="00DD1C59">
            <w:pPr>
              <w:rPr>
                <w:szCs w:val="24"/>
                <w:lang w:eastAsia="zh-CN"/>
              </w:rPr>
            </w:pPr>
            <w:r>
              <w:rPr>
                <w:b/>
                <w:u w:val="single"/>
              </w:rPr>
              <w:t xml:space="preserve">Issue 2-1-4/5:  Additional noise margin for CA requirement based on single </w:t>
            </w:r>
            <w:proofErr w:type="gramStart"/>
            <w:r>
              <w:rPr>
                <w:b/>
                <w:u w:val="single"/>
              </w:rPr>
              <w:t>carrier</w:t>
            </w:r>
            <w:proofErr w:type="gramEnd"/>
          </w:p>
          <w:p w14:paraId="03557BC8" w14:textId="77777777" w:rsidR="00DD1C59" w:rsidRDefault="00DD1C59" w:rsidP="00DD1C59">
            <w:pPr>
              <w:spacing w:afterLines="50" w:after="120"/>
              <w:rPr>
                <w:b/>
                <w:szCs w:val="20"/>
                <w:lang w:eastAsia="zh-CN"/>
              </w:rPr>
            </w:pPr>
            <w:r>
              <w:rPr>
                <w:b/>
                <w:lang w:eastAsia="zh-CN"/>
              </w:rPr>
              <w:t>Agreement:</w:t>
            </w:r>
          </w:p>
          <w:p w14:paraId="017A6B19" w14:textId="77777777" w:rsidR="00DD1C59" w:rsidRDefault="00DD1C59" w:rsidP="00DD1C59">
            <w:pPr>
              <w:numPr>
                <w:ilvl w:val="0"/>
                <w:numId w:val="27"/>
              </w:numPr>
              <w:rPr>
                <w:szCs w:val="24"/>
                <w:lang w:eastAsia="zh-CN"/>
              </w:rPr>
            </w:pPr>
            <w:r>
              <w:rPr>
                <w:szCs w:val="24"/>
                <w:lang w:eastAsia="zh-CN"/>
              </w:rPr>
              <w:t>No additional noise and imperfection model modelling based on single carrier link level simulation for PDSCH CA alignment result is considered.</w:t>
            </w:r>
          </w:p>
          <w:p w14:paraId="506B3D7A" w14:textId="77777777" w:rsidR="00DD1C59" w:rsidRDefault="00DD1C59" w:rsidP="00DD1C59">
            <w:pPr>
              <w:numPr>
                <w:ilvl w:val="0"/>
                <w:numId w:val="27"/>
              </w:numPr>
              <w:rPr>
                <w:szCs w:val="24"/>
                <w:lang w:eastAsia="zh-CN"/>
              </w:rPr>
            </w:pPr>
            <w:r>
              <w:rPr>
                <w:szCs w:val="24"/>
                <w:lang w:eastAsia="zh-CN"/>
              </w:rPr>
              <w:t xml:space="preserve">The impact of additional noise in CA can be considered into the impairment results up to companies’ </w:t>
            </w:r>
            <w:proofErr w:type="gramStart"/>
            <w:r>
              <w:rPr>
                <w:szCs w:val="24"/>
                <w:lang w:eastAsia="zh-CN"/>
              </w:rPr>
              <w:t>implementation</w:t>
            </w:r>
            <w:proofErr w:type="gramEnd"/>
          </w:p>
          <w:p w14:paraId="3D224F48" w14:textId="77777777" w:rsidR="00DD1C59" w:rsidRDefault="00DD1C59" w:rsidP="00DD1C59">
            <w:pPr>
              <w:rPr>
                <w:szCs w:val="24"/>
                <w:lang w:eastAsia="zh-CN"/>
              </w:rPr>
            </w:pPr>
          </w:p>
          <w:p w14:paraId="684859EA" w14:textId="77777777" w:rsidR="00DD1C59" w:rsidRDefault="00DD1C59" w:rsidP="00DD1C59">
            <w:pPr>
              <w:rPr>
                <w:b/>
                <w:szCs w:val="20"/>
                <w:u w:val="single"/>
              </w:rPr>
            </w:pPr>
            <w:r>
              <w:rPr>
                <w:b/>
                <w:u w:val="single"/>
              </w:rPr>
              <w:t>Issue 2-1-6:  Simulation results alignment and requirement derivation</w:t>
            </w:r>
          </w:p>
          <w:p w14:paraId="3AAE6144" w14:textId="77777777" w:rsidR="00DD1C59" w:rsidRDefault="00DD1C59" w:rsidP="00DD1C59">
            <w:pPr>
              <w:spacing w:afterLines="50" w:after="120"/>
              <w:rPr>
                <w:b/>
                <w:lang w:eastAsia="zh-CN"/>
              </w:rPr>
            </w:pPr>
            <w:r>
              <w:rPr>
                <w:b/>
                <w:lang w:eastAsia="zh-CN"/>
              </w:rPr>
              <w:t>Agreement:</w:t>
            </w:r>
          </w:p>
          <w:p w14:paraId="4ED63FD3" w14:textId="77777777" w:rsidR="00DD1C59" w:rsidRDefault="00DD1C59" w:rsidP="00DD1C59">
            <w:pPr>
              <w:numPr>
                <w:ilvl w:val="0"/>
                <w:numId w:val="27"/>
              </w:numPr>
              <w:rPr>
                <w:szCs w:val="24"/>
                <w:lang w:eastAsia="zh-CN"/>
              </w:rPr>
            </w:pPr>
            <w:r>
              <w:rPr>
                <w:szCs w:val="24"/>
                <w:lang w:eastAsia="zh-CN"/>
              </w:rPr>
              <w:t>Companies are encouraged to provide the simulation result in the next meeting for further alignment according to the simulation assumption R4-2305893</w:t>
            </w:r>
          </w:p>
          <w:p w14:paraId="0C5B5E7E" w14:textId="77777777" w:rsidR="00DD1C59" w:rsidRDefault="00DD1C59" w:rsidP="00DD1C59">
            <w:pPr>
              <w:numPr>
                <w:ilvl w:val="0"/>
                <w:numId w:val="27"/>
              </w:numPr>
              <w:rPr>
                <w:szCs w:val="24"/>
                <w:lang w:eastAsia="zh-CN"/>
              </w:rPr>
            </w:pPr>
            <w:r>
              <w:rPr>
                <w:szCs w:val="24"/>
                <w:lang w:eastAsia="zh-CN"/>
              </w:rPr>
              <w:t xml:space="preserve">The requirement derivation and whether to add additional margin will be discussed based on the collected simulation results. </w:t>
            </w:r>
          </w:p>
          <w:p w14:paraId="46C95DBB" w14:textId="77777777" w:rsidR="00DD1C59" w:rsidRDefault="00DD1C59" w:rsidP="00DD1C59">
            <w:pPr>
              <w:tabs>
                <w:tab w:val="left" w:pos="1985"/>
              </w:tabs>
              <w:jc w:val="both"/>
              <w:rPr>
                <w:rFonts w:ascii="Arial" w:hAnsi="Arial" w:cs="Arial"/>
                <w:b/>
                <w:sz w:val="22"/>
                <w:szCs w:val="20"/>
                <w:lang w:eastAsia="zh-CN"/>
              </w:rPr>
            </w:pPr>
          </w:p>
          <w:p w14:paraId="361DA122" w14:textId="77777777" w:rsidR="00DD1C59" w:rsidRDefault="00DD1C59" w:rsidP="00DD1C59">
            <w:pPr>
              <w:rPr>
                <w:rFonts w:cs="Times New Roman"/>
                <w:b/>
                <w:u w:val="single"/>
                <w:lang w:eastAsia="ko-KR"/>
              </w:rPr>
            </w:pPr>
            <w:r>
              <w:rPr>
                <w:b/>
                <w:u w:val="single"/>
                <w:lang w:eastAsia="ko-KR"/>
              </w:rPr>
              <w:t xml:space="preserve">Issue 2-1-8: Release independent </w:t>
            </w:r>
          </w:p>
          <w:p w14:paraId="29BB52CB" w14:textId="77777777" w:rsidR="00DD1C59" w:rsidRDefault="00DD1C59" w:rsidP="00DD1C59">
            <w:pPr>
              <w:spacing w:after="120"/>
              <w:rPr>
                <w:szCs w:val="24"/>
                <w:lang w:eastAsia="zh-CN"/>
              </w:rPr>
            </w:pPr>
            <w:r>
              <w:rPr>
                <w:b/>
                <w:lang w:eastAsia="zh-CN"/>
              </w:rPr>
              <w:t>Way Forward</w:t>
            </w:r>
          </w:p>
          <w:p w14:paraId="12640D7D" w14:textId="77777777" w:rsidR="00DD1C59" w:rsidRDefault="00DD1C59" w:rsidP="00DD1C59">
            <w:pPr>
              <w:numPr>
                <w:ilvl w:val="0"/>
                <w:numId w:val="27"/>
              </w:numPr>
              <w:rPr>
                <w:szCs w:val="24"/>
                <w:lang w:eastAsia="zh-CN"/>
              </w:rPr>
            </w:pPr>
            <w:r>
              <w:rPr>
                <w:szCs w:val="24"/>
                <w:lang w:eastAsia="zh-CN"/>
              </w:rPr>
              <w:t>FFS on Rel-18 FR2 HST PDSCH CA requirements are release independent from Rel-17.</w:t>
            </w:r>
          </w:p>
          <w:p w14:paraId="7634DD0D" w14:textId="77777777" w:rsidR="00A520D9" w:rsidRPr="008C39F7" w:rsidRDefault="00A520D9" w:rsidP="00EA0E9F"/>
        </w:tc>
      </w:tr>
    </w:tbl>
    <w:p w14:paraId="61E9DCC5" w14:textId="63C34F5D" w:rsidR="00A520D9" w:rsidRPr="008C39F7" w:rsidRDefault="00A520D9" w:rsidP="005C23A4"/>
    <w:p w14:paraId="63C761CF" w14:textId="77777777" w:rsidR="0060543D" w:rsidRPr="008C39F7" w:rsidRDefault="0060543D" w:rsidP="005C23A4"/>
    <w:p w14:paraId="73001FC8" w14:textId="77777777" w:rsidR="003B659E" w:rsidRPr="008C39F7" w:rsidRDefault="003B659E" w:rsidP="00AE56B1">
      <w:pPr>
        <w:pStyle w:val="RAN4H1"/>
      </w:pPr>
      <w:bookmarkStart w:id="5" w:name="_Toc116995842"/>
      <w:r w:rsidRPr="008C39F7">
        <w:lastRenderedPageBreak/>
        <w:t>Discussion</w:t>
      </w:r>
      <w:bookmarkEnd w:id="5"/>
    </w:p>
    <w:p w14:paraId="4FD9988F" w14:textId="305B2503" w:rsidR="00215F35" w:rsidRDefault="00012877" w:rsidP="001C1DAD">
      <w:r>
        <w:t xml:space="preserve">In this paper, we </w:t>
      </w:r>
      <w:r w:rsidR="00671FA7">
        <w:t xml:space="preserve">provide our views and responses to the </w:t>
      </w:r>
      <w:r w:rsidR="005155E3">
        <w:t>agreements and way forward o</w:t>
      </w:r>
      <w:r w:rsidR="00812C61">
        <w:t>n</w:t>
      </w:r>
      <w:r w:rsidR="005155E3">
        <w:t xml:space="preserve"> the </w:t>
      </w:r>
      <w:r w:rsidR="006F7832">
        <w:t>above-mentioned</w:t>
      </w:r>
      <w:r w:rsidR="00A74078">
        <w:t xml:space="preserve"> </w:t>
      </w:r>
      <w:r w:rsidR="00F04C45">
        <w:t>I</w:t>
      </w:r>
      <w:r w:rsidR="00052B07">
        <w:t>ssues</w:t>
      </w:r>
      <w:r w:rsidR="006319E2">
        <w:t>.</w:t>
      </w:r>
      <w:r w:rsidR="00D40BC9">
        <w:t xml:space="preserve"> </w:t>
      </w:r>
      <w:r w:rsidR="00EE7449">
        <w:t xml:space="preserve">We will start with </w:t>
      </w:r>
      <w:r w:rsidR="005F2A84">
        <w:t xml:space="preserve">Issues related with simulation in CA followed by the </w:t>
      </w:r>
      <w:r w:rsidR="00C76663">
        <w:t>Issue on release</w:t>
      </w:r>
      <w:r w:rsidR="00DA6F36">
        <w:t xml:space="preserve"> independent</w:t>
      </w:r>
      <w:r w:rsidR="00EC01F1">
        <w:t>.</w:t>
      </w:r>
    </w:p>
    <w:p w14:paraId="4185264C" w14:textId="3B8A461E" w:rsidR="00EC01F1" w:rsidRDefault="00EC01F1" w:rsidP="00EC01F1">
      <w:pPr>
        <w:pStyle w:val="RAN4H2"/>
      </w:pPr>
      <w:r>
        <w:t>Simulation on CA with Impairments</w:t>
      </w:r>
    </w:p>
    <w:p w14:paraId="1F058196" w14:textId="0A801DD5" w:rsidR="006F2470" w:rsidRDefault="006F2470" w:rsidP="001C1DAD">
      <w:r>
        <w:t>The agreements on Issues 2-1-2, 2-1-3, 2-1-4/5 and 2-1-6 include agreements on the need of simulation results for defining the PDSCH requirements with CA</w:t>
      </w:r>
      <w:r w:rsidR="00F367CD">
        <w:t xml:space="preserve">, as </w:t>
      </w:r>
      <w:r w:rsidR="00A85EA5">
        <w:t>highlighted</w:t>
      </w:r>
      <w:r w:rsidR="00F367CD">
        <w:t xml:space="preserve"> below:</w:t>
      </w:r>
    </w:p>
    <w:tbl>
      <w:tblPr>
        <w:tblStyle w:val="TableGrid"/>
        <w:tblW w:w="0" w:type="auto"/>
        <w:tblLook w:val="04A0" w:firstRow="1" w:lastRow="0" w:firstColumn="1" w:lastColumn="0" w:noHBand="0" w:noVBand="1"/>
      </w:tblPr>
      <w:tblGrid>
        <w:gridCol w:w="9617"/>
      </w:tblGrid>
      <w:tr w:rsidR="00291AB0" w14:paraId="34835564" w14:textId="77777777" w:rsidTr="00291AB0">
        <w:tc>
          <w:tcPr>
            <w:tcW w:w="9617" w:type="dxa"/>
          </w:tcPr>
          <w:p w14:paraId="2D6FA4BC" w14:textId="77777777" w:rsidR="00291AB0" w:rsidRDefault="00291AB0" w:rsidP="00291AB0">
            <w:pPr>
              <w:rPr>
                <w:b/>
                <w:szCs w:val="20"/>
                <w:u w:val="single"/>
              </w:rPr>
            </w:pPr>
            <w:r>
              <w:rPr>
                <w:b/>
                <w:u w:val="single"/>
              </w:rPr>
              <w:t xml:space="preserve">Issue 2-1-2:  Whether existing SNR requirement or 200MHz CBW defined in single carrier can be reused for CA case with </w:t>
            </w:r>
            <w:proofErr w:type="gramStart"/>
            <w:r>
              <w:rPr>
                <w:b/>
                <w:u w:val="single"/>
              </w:rPr>
              <w:t>200MHz</w:t>
            </w:r>
            <w:proofErr w:type="gramEnd"/>
          </w:p>
          <w:p w14:paraId="2F0F9E1C" w14:textId="77777777" w:rsidR="00291AB0" w:rsidRDefault="00291AB0" w:rsidP="00291AB0">
            <w:pPr>
              <w:spacing w:afterLines="50" w:after="120"/>
              <w:rPr>
                <w:b/>
                <w:lang w:eastAsia="zh-CN"/>
              </w:rPr>
            </w:pPr>
            <w:r>
              <w:rPr>
                <w:b/>
                <w:lang w:eastAsia="zh-CN"/>
              </w:rPr>
              <w:t>Agreement:</w:t>
            </w:r>
          </w:p>
          <w:p w14:paraId="05315B89" w14:textId="77777777" w:rsidR="00291AB0" w:rsidRDefault="00291AB0" w:rsidP="00291AB0">
            <w:pPr>
              <w:numPr>
                <w:ilvl w:val="0"/>
                <w:numId w:val="27"/>
              </w:numPr>
              <w:rPr>
                <w:szCs w:val="24"/>
                <w:lang w:eastAsia="zh-CN"/>
              </w:rPr>
            </w:pPr>
            <w:r>
              <w:rPr>
                <w:szCs w:val="24"/>
                <w:lang w:eastAsia="zh-CN"/>
              </w:rPr>
              <w:t xml:space="preserve">For FR2 HST CA </w:t>
            </w:r>
            <w:proofErr w:type="spellStart"/>
            <w:r>
              <w:rPr>
                <w:szCs w:val="24"/>
                <w:lang w:eastAsia="zh-CN"/>
              </w:rPr>
              <w:t>Demod</w:t>
            </w:r>
            <w:proofErr w:type="spellEnd"/>
            <w:r>
              <w:rPr>
                <w:szCs w:val="24"/>
                <w:lang w:eastAsia="zh-CN"/>
              </w:rPr>
              <w:t xml:space="preserve"> requirements, RAN4 will define requirements for the agreed BW carrier configuration based on </w:t>
            </w:r>
            <w:r w:rsidRPr="00073197">
              <w:rPr>
                <w:szCs w:val="24"/>
                <w:highlight w:val="yellow"/>
                <w:lang w:eastAsia="zh-CN"/>
              </w:rPr>
              <w:t>collected impairment results provided by companies.</w:t>
            </w:r>
          </w:p>
          <w:p w14:paraId="5191558F" w14:textId="77777777" w:rsidR="00291AB0" w:rsidRDefault="00291AB0" w:rsidP="00291AB0">
            <w:pPr>
              <w:rPr>
                <w:szCs w:val="24"/>
                <w:lang w:eastAsia="zh-CN"/>
              </w:rPr>
            </w:pPr>
          </w:p>
          <w:p w14:paraId="4F8C3108" w14:textId="77777777" w:rsidR="00291AB0" w:rsidRDefault="00291AB0" w:rsidP="00291AB0">
            <w:pPr>
              <w:rPr>
                <w:b/>
                <w:szCs w:val="20"/>
                <w:u w:val="single"/>
              </w:rPr>
            </w:pPr>
            <w:r>
              <w:rPr>
                <w:b/>
                <w:u w:val="single"/>
              </w:rPr>
              <w:t>Issue 2-1-3:  RRH and Channel model assumption for CA</w:t>
            </w:r>
          </w:p>
          <w:p w14:paraId="5041D0D4" w14:textId="77777777" w:rsidR="00291AB0" w:rsidRDefault="00291AB0" w:rsidP="00291AB0">
            <w:pPr>
              <w:spacing w:afterLines="50" w:after="120"/>
              <w:rPr>
                <w:b/>
                <w:lang w:eastAsia="zh-CN"/>
              </w:rPr>
            </w:pPr>
            <w:r>
              <w:rPr>
                <w:b/>
                <w:lang w:eastAsia="zh-CN"/>
              </w:rPr>
              <w:t>Agreement:</w:t>
            </w:r>
          </w:p>
          <w:p w14:paraId="07F53574" w14:textId="77777777" w:rsidR="00291AB0" w:rsidRDefault="00291AB0" w:rsidP="00291AB0">
            <w:pPr>
              <w:numPr>
                <w:ilvl w:val="0"/>
                <w:numId w:val="27"/>
              </w:numPr>
              <w:rPr>
                <w:szCs w:val="24"/>
                <w:lang w:eastAsia="zh-CN"/>
              </w:rPr>
            </w:pPr>
            <w:r>
              <w:rPr>
                <w:szCs w:val="24"/>
                <w:lang w:eastAsia="zh-CN"/>
              </w:rPr>
              <w:t xml:space="preserve">For FR2 HST CA </w:t>
            </w:r>
            <w:proofErr w:type="spellStart"/>
            <w:r>
              <w:rPr>
                <w:szCs w:val="24"/>
                <w:lang w:eastAsia="zh-CN"/>
              </w:rPr>
              <w:t>Demod</w:t>
            </w:r>
            <w:proofErr w:type="spellEnd"/>
            <w:r>
              <w:rPr>
                <w:szCs w:val="24"/>
                <w:lang w:eastAsia="zh-CN"/>
              </w:rPr>
              <w:t xml:space="preserve"> requirements, RAN4 will define requirements for the agreed BW carrier configuration based on </w:t>
            </w:r>
            <w:r w:rsidRPr="00073197">
              <w:rPr>
                <w:szCs w:val="24"/>
                <w:highlight w:val="yellow"/>
                <w:lang w:eastAsia="zh-CN"/>
              </w:rPr>
              <w:t>collected impairment results provided by companies</w:t>
            </w:r>
            <w:r>
              <w:rPr>
                <w:szCs w:val="24"/>
                <w:lang w:eastAsia="zh-CN"/>
              </w:rPr>
              <w:t>.</w:t>
            </w:r>
          </w:p>
          <w:p w14:paraId="65104DD9" w14:textId="77777777" w:rsidR="00291AB0" w:rsidRDefault="00291AB0" w:rsidP="00291AB0">
            <w:pPr>
              <w:rPr>
                <w:szCs w:val="24"/>
                <w:lang w:eastAsia="zh-CN"/>
              </w:rPr>
            </w:pPr>
          </w:p>
          <w:p w14:paraId="3D876C34" w14:textId="77777777" w:rsidR="00291AB0" w:rsidRDefault="00291AB0" w:rsidP="00291AB0">
            <w:pPr>
              <w:rPr>
                <w:szCs w:val="24"/>
                <w:lang w:eastAsia="zh-CN"/>
              </w:rPr>
            </w:pPr>
            <w:r>
              <w:rPr>
                <w:b/>
                <w:u w:val="single"/>
              </w:rPr>
              <w:t xml:space="preserve">Issue 2-1-4/5:  Additional noise margin for CA requirement based on single </w:t>
            </w:r>
            <w:proofErr w:type="gramStart"/>
            <w:r>
              <w:rPr>
                <w:b/>
                <w:u w:val="single"/>
              </w:rPr>
              <w:t>carrier</w:t>
            </w:r>
            <w:proofErr w:type="gramEnd"/>
          </w:p>
          <w:p w14:paraId="0F4ECFB9" w14:textId="77777777" w:rsidR="00291AB0" w:rsidRDefault="00291AB0" w:rsidP="00291AB0">
            <w:pPr>
              <w:spacing w:afterLines="50" w:after="120"/>
              <w:rPr>
                <w:b/>
                <w:szCs w:val="20"/>
                <w:lang w:eastAsia="zh-CN"/>
              </w:rPr>
            </w:pPr>
            <w:r>
              <w:rPr>
                <w:b/>
                <w:lang w:eastAsia="zh-CN"/>
              </w:rPr>
              <w:t>Agreement:</w:t>
            </w:r>
          </w:p>
          <w:p w14:paraId="5D83B4F6" w14:textId="77777777" w:rsidR="00291AB0" w:rsidRDefault="00291AB0" w:rsidP="00291AB0">
            <w:pPr>
              <w:numPr>
                <w:ilvl w:val="0"/>
                <w:numId w:val="27"/>
              </w:numPr>
              <w:rPr>
                <w:szCs w:val="24"/>
                <w:lang w:eastAsia="zh-CN"/>
              </w:rPr>
            </w:pPr>
            <w:r>
              <w:rPr>
                <w:szCs w:val="24"/>
                <w:lang w:eastAsia="zh-CN"/>
              </w:rPr>
              <w:t xml:space="preserve">No additional noise and imperfection model modelling based on </w:t>
            </w:r>
            <w:r w:rsidRPr="008911A4">
              <w:rPr>
                <w:szCs w:val="24"/>
                <w:highlight w:val="yellow"/>
                <w:lang w:eastAsia="zh-CN"/>
              </w:rPr>
              <w:t>single carrier link level simulation</w:t>
            </w:r>
            <w:r>
              <w:rPr>
                <w:szCs w:val="24"/>
                <w:lang w:eastAsia="zh-CN"/>
              </w:rPr>
              <w:t xml:space="preserve"> for PDSCH CA alignment result is considered.</w:t>
            </w:r>
          </w:p>
          <w:p w14:paraId="20C22985" w14:textId="77777777" w:rsidR="00291AB0" w:rsidRDefault="00291AB0" w:rsidP="00291AB0">
            <w:pPr>
              <w:numPr>
                <w:ilvl w:val="0"/>
                <w:numId w:val="27"/>
              </w:numPr>
              <w:rPr>
                <w:szCs w:val="24"/>
                <w:lang w:eastAsia="zh-CN"/>
              </w:rPr>
            </w:pPr>
            <w:r>
              <w:rPr>
                <w:szCs w:val="24"/>
                <w:lang w:eastAsia="zh-CN"/>
              </w:rPr>
              <w:t xml:space="preserve">The impact of additional noise in CA can be considered into the </w:t>
            </w:r>
            <w:r w:rsidRPr="008911A4">
              <w:rPr>
                <w:szCs w:val="24"/>
                <w:highlight w:val="yellow"/>
                <w:lang w:eastAsia="zh-CN"/>
              </w:rPr>
              <w:t xml:space="preserve">impairment results up to companies’ </w:t>
            </w:r>
            <w:proofErr w:type="gramStart"/>
            <w:r w:rsidRPr="008911A4">
              <w:rPr>
                <w:szCs w:val="24"/>
                <w:highlight w:val="yellow"/>
                <w:lang w:eastAsia="zh-CN"/>
              </w:rPr>
              <w:t>implementation</w:t>
            </w:r>
            <w:proofErr w:type="gramEnd"/>
          </w:p>
          <w:p w14:paraId="53BF9939" w14:textId="77777777" w:rsidR="00291AB0" w:rsidRDefault="00291AB0" w:rsidP="00291AB0">
            <w:pPr>
              <w:rPr>
                <w:szCs w:val="24"/>
                <w:lang w:eastAsia="zh-CN"/>
              </w:rPr>
            </w:pPr>
          </w:p>
          <w:p w14:paraId="78660B9A" w14:textId="77777777" w:rsidR="00291AB0" w:rsidRPr="00322A1D" w:rsidRDefault="00291AB0" w:rsidP="00291AB0">
            <w:pPr>
              <w:rPr>
                <w:b/>
                <w:szCs w:val="20"/>
                <w:highlight w:val="yellow"/>
                <w:u w:val="single"/>
              </w:rPr>
            </w:pPr>
            <w:r>
              <w:rPr>
                <w:b/>
                <w:u w:val="single"/>
              </w:rPr>
              <w:t>Issue 2-1-6</w:t>
            </w:r>
            <w:r w:rsidRPr="00322A1D">
              <w:rPr>
                <w:b/>
                <w:highlight w:val="yellow"/>
                <w:u w:val="single"/>
              </w:rPr>
              <w:t>:  Simulation results alignment and requirement derivation</w:t>
            </w:r>
          </w:p>
          <w:p w14:paraId="7DD8025C" w14:textId="77777777" w:rsidR="00291AB0" w:rsidRPr="00322A1D" w:rsidRDefault="00291AB0" w:rsidP="00291AB0">
            <w:pPr>
              <w:spacing w:afterLines="50" w:after="120"/>
              <w:rPr>
                <w:b/>
                <w:highlight w:val="yellow"/>
                <w:lang w:eastAsia="zh-CN"/>
              </w:rPr>
            </w:pPr>
            <w:r w:rsidRPr="00322A1D">
              <w:rPr>
                <w:b/>
                <w:highlight w:val="yellow"/>
                <w:lang w:eastAsia="zh-CN"/>
              </w:rPr>
              <w:t>Agreement:</w:t>
            </w:r>
          </w:p>
          <w:p w14:paraId="62DF8785" w14:textId="77777777" w:rsidR="00291AB0" w:rsidRPr="00322A1D" w:rsidRDefault="00291AB0" w:rsidP="00291AB0">
            <w:pPr>
              <w:numPr>
                <w:ilvl w:val="0"/>
                <w:numId w:val="27"/>
              </w:numPr>
              <w:rPr>
                <w:szCs w:val="24"/>
                <w:highlight w:val="yellow"/>
                <w:lang w:eastAsia="zh-CN"/>
              </w:rPr>
            </w:pPr>
            <w:r w:rsidRPr="00322A1D">
              <w:rPr>
                <w:szCs w:val="24"/>
                <w:highlight w:val="yellow"/>
                <w:lang w:eastAsia="zh-CN"/>
              </w:rPr>
              <w:t>Companies are encouraged to provide the simulation result in the next meeting for further alignment according to the simulation assumption R4-2305893</w:t>
            </w:r>
          </w:p>
          <w:p w14:paraId="345EDC26" w14:textId="77777777" w:rsidR="00291AB0" w:rsidRDefault="00291AB0" w:rsidP="00291AB0">
            <w:pPr>
              <w:numPr>
                <w:ilvl w:val="0"/>
                <w:numId w:val="27"/>
              </w:numPr>
              <w:rPr>
                <w:szCs w:val="24"/>
                <w:lang w:eastAsia="zh-CN"/>
              </w:rPr>
            </w:pPr>
            <w:r w:rsidRPr="00322A1D">
              <w:rPr>
                <w:szCs w:val="24"/>
                <w:highlight w:val="yellow"/>
                <w:lang w:eastAsia="zh-CN"/>
              </w:rPr>
              <w:t>The requirement derivation and whether to add additional margin will be discussed based on the collected simulation results.</w:t>
            </w:r>
            <w:r>
              <w:rPr>
                <w:szCs w:val="24"/>
                <w:lang w:eastAsia="zh-CN"/>
              </w:rPr>
              <w:t xml:space="preserve"> </w:t>
            </w:r>
          </w:p>
          <w:p w14:paraId="2388070D" w14:textId="77777777" w:rsidR="00291AB0" w:rsidRDefault="00291AB0" w:rsidP="001C1DAD"/>
        </w:tc>
      </w:tr>
    </w:tbl>
    <w:p w14:paraId="2A782441" w14:textId="77777777" w:rsidR="00291AB0" w:rsidRDefault="00291AB0" w:rsidP="001C1DAD"/>
    <w:p w14:paraId="34E1B954" w14:textId="21C5E94F" w:rsidR="001C1DAD" w:rsidRDefault="00AE3E8D" w:rsidP="001C1DAD">
      <w:r>
        <w:t>In RAN</w:t>
      </w:r>
      <w:r w:rsidR="009A3E75">
        <w:t>4#107 meeting</w:t>
      </w:r>
      <w:r w:rsidR="00F04C45">
        <w:t>,</w:t>
      </w:r>
      <w:r w:rsidR="009A3E75">
        <w:t xml:space="preserve"> several companies</w:t>
      </w:r>
      <w:r w:rsidR="00ED7135">
        <w:t>,</w:t>
      </w:r>
      <w:r w:rsidR="009A3E75">
        <w:t xml:space="preserve"> including Nokia</w:t>
      </w:r>
      <w:r w:rsidR="00ED7135">
        <w:t>,</w:t>
      </w:r>
      <w:r w:rsidR="009A3E75">
        <w:t xml:space="preserve"> have provided their </w:t>
      </w:r>
      <w:r w:rsidR="00791A3B">
        <w:t xml:space="preserve">initial </w:t>
      </w:r>
      <w:r w:rsidR="009A3E75">
        <w:t xml:space="preserve">simulation results </w:t>
      </w:r>
      <w:r w:rsidR="00791A3B">
        <w:t>on HST FR2 PDSCH with CA</w:t>
      </w:r>
      <w:r w:rsidR="00F04C45">
        <w:t xml:space="preserve">. The </w:t>
      </w:r>
      <w:r w:rsidR="00714C71">
        <w:t xml:space="preserve">simulation results </w:t>
      </w:r>
      <w:r w:rsidR="00812C61">
        <w:t xml:space="preserve">collected from all interested companies </w:t>
      </w:r>
      <w:r w:rsidR="00714C71">
        <w:t xml:space="preserve">are documented in </w:t>
      </w:r>
      <w:r w:rsidR="00EE4945">
        <w:fldChar w:fldCharType="begin"/>
      </w:r>
      <w:r w:rsidR="00EE4945">
        <w:instrText xml:space="preserve"> REF _Ref141178010 \n \h </w:instrText>
      </w:r>
      <w:r w:rsidR="00EE4945">
        <w:fldChar w:fldCharType="separate"/>
      </w:r>
      <w:r w:rsidR="00EE4945">
        <w:t>[2]</w:t>
      </w:r>
      <w:r w:rsidR="00EE4945">
        <w:fldChar w:fldCharType="end"/>
      </w:r>
      <w:r w:rsidR="00904772">
        <w:t xml:space="preserve">, </w:t>
      </w:r>
      <w:r w:rsidR="00E226CE">
        <w:t xml:space="preserve">where </w:t>
      </w:r>
      <w:r w:rsidR="00904772">
        <w:t>the</w:t>
      </w:r>
      <w:r w:rsidR="00896D10">
        <w:t>y</w:t>
      </w:r>
      <w:r w:rsidR="00904772">
        <w:t xml:space="preserve"> </w:t>
      </w:r>
      <w:r w:rsidR="00487681">
        <w:t>considered</w:t>
      </w:r>
      <w:r w:rsidR="00B20F7B">
        <w:t xml:space="preserve"> </w:t>
      </w:r>
      <w:r w:rsidR="00884A59">
        <w:t>all possible</w:t>
      </w:r>
      <w:r w:rsidR="00487681">
        <w:t xml:space="preserve"> BW</w:t>
      </w:r>
      <w:r w:rsidR="004A7E9D">
        <w:t>s</w:t>
      </w:r>
      <w:r w:rsidR="00487681">
        <w:t xml:space="preserve"> in FR2, namely, 50</w:t>
      </w:r>
      <w:r w:rsidR="005443C1">
        <w:t xml:space="preserve"> MHz, 100 MHz, 200 </w:t>
      </w:r>
      <w:proofErr w:type="gramStart"/>
      <w:r w:rsidR="005443C1">
        <w:t>MHz</w:t>
      </w:r>
      <w:proofErr w:type="gramEnd"/>
      <w:r w:rsidR="005443C1">
        <w:t xml:space="preserve"> and 400 </w:t>
      </w:r>
      <w:proofErr w:type="spellStart"/>
      <w:r w:rsidR="005443C1">
        <w:t>MHz</w:t>
      </w:r>
      <w:r w:rsidR="00D8767A">
        <w:t>.</w:t>
      </w:r>
      <w:proofErr w:type="spellEnd"/>
      <w:r w:rsidR="00D8767A">
        <w:t xml:space="preserve"> </w:t>
      </w:r>
      <w:r w:rsidR="00177A3E">
        <w:t xml:space="preserve">Hence, </w:t>
      </w:r>
      <w:r w:rsidR="00496838">
        <w:t>in line with</w:t>
      </w:r>
      <w:r w:rsidR="00177A3E">
        <w:t xml:space="preserve"> </w:t>
      </w:r>
      <w:r w:rsidR="00F3563B">
        <w:t xml:space="preserve">the agreement on Issue 2-1-2, </w:t>
      </w:r>
      <w:r w:rsidR="00496838">
        <w:t xml:space="preserve">as companies </w:t>
      </w:r>
      <w:r w:rsidR="007C0CC6">
        <w:t>has also</w:t>
      </w:r>
      <w:r w:rsidR="00496838">
        <w:t xml:space="preserve"> provided simulation results for 200 MHz</w:t>
      </w:r>
      <w:r w:rsidR="007C0CC6">
        <w:t xml:space="preserve"> for CA</w:t>
      </w:r>
      <w:r w:rsidR="00AA73AB">
        <w:t xml:space="preserve"> case</w:t>
      </w:r>
      <w:r w:rsidR="00496838">
        <w:t xml:space="preserve">, </w:t>
      </w:r>
      <w:r w:rsidR="00C7007E">
        <w:t xml:space="preserve">RAN4 will not reuse the existing </w:t>
      </w:r>
      <w:r w:rsidR="00EE2545">
        <w:t>SNR requirement for single</w:t>
      </w:r>
      <w:r w:rsidR="009357AA">
        <w:t>-</w:t>
      </w:r>
      <w:r w:rsidR="00EE2545">
        <w:t>carrier 200 MHz BW</w:t>
      </w:r>
      <w:r w:rsidR="00FA4D7F">
        <w:t xml:space="preserve"> </w:t>
      </w:r>
      <w:r w:rsidR="009357AA">
        <w:t xml:space="preserve">in FR2 </w:t>
      </w:r>
      <w:r w:rsidR="00FA4D7F">
        <w:t>for the CA case</w:t>
      </w:r>
      <w:r w:rsidR="00EE2545">
        <w:t>.</w:t>
      </w:r>
    </w:p>
    <w:p w14:paraId="058FD8D9" w14:textId="7AE14DCA" w:rsidR="00802EA1" w:rsidRDefault="0034354C" w:rsidP="001C1DAD">
      <w:r>
        <w:t xml:space="preserve">The collected simulation results in </w:t>
      </w:r>
      <w:r>
        <w:fldChar w:fldCharType="begin"/>
      </w:r>
      <w:r>
        <w:instrText xml:space="preserve"> REF _Ref141178010 \r \h </w:instrText>
      </w:r>
      <w:r>
        <w:fldChar w:fldCharType="separate"/>
      </w:r>
      <w:r>
        <w:t>[2]</w:t>
      </w:r>
      <w:r>
        <w:fldChar w:fldCharType="end"/>
      </w:r>
      <w:r>
        <w:t xml:space="preserve"> are </w:t>
      </w:r>
      <w:r>
        <w:t>without any impairments</w:t>
      </w:r>
      <w:r>
        <w:t xml:space="preserve">. </w:t>
      </w:r>
      <w:r w:rsidR="00802EA1">
        <w:t>As agreed</w:t>
      </w:r>
      <w:r w:rsidR="00747CA8">
        <w:t xml:space="preserve"> in the WF</w:t>
      </w:r>
      <w:r w:rsidR="00802EA1">
        <w:t xml:space="preserve">, </w:t>
      </w:r>
      <w:r w:rsidR="00296D52">
        <w:t xml:space="preserve">companies are </w:t>
      </w:r>
      <w:r w:rsidR="00747CA8">
        <w:t xml:space="preserve">now </w:t>
      </w:r>
      <w:r w:rsidR="00296D52">
        <w:t xml:space="preserve">encouraged to provide simulation results with impairments. </w:t>
      </w:r>
      <w:r w:rsidR="008C37F1">
        <w:t xml:space="preserve">Our simulation results on PDSCH </w:t>
      </w:r>
      <w:r w:rsidR="00A65698">
        <w:t xml:space="preserve">with CA, in which impairments are </w:t>
      </w:r>
      <w:r w:rsidR="00B71837">
        <w:t xml:space="preserve">now </w:t>
      </w:r>
      <w:r w:rsidR="00A65698">
        <w:t xml:space="preserve">introduced, are </w:t>
      </w:r>
      <w:r w:rsidR="00297316">
        <w:t xml:space="preserve">documented in </w:t>
      </w:r>
      <w:r w:rsidR="00FA7287">
        <w:fldChar w:fldCharType="begin"/>
      </w:r>
      <w:r w:rsidR="00FA7287">
        <w:instrText xml:space="preserve"> REF _Ref141180561 \n \h </w:instrText>
      </w:r>
      <w:r w:rsidR="00FA7287">
        <w:fldChar w:fldCharType="separate"/>
      </w:r>
      <w:r w:rsidR="00FA7287">
        <w:t>[3]</w:t>
      </w:r>
      <w:r w:rsidR="00FA7287">
        <w:fldChar w:fldCharType="end"/>
      </w:r>
      <w:r w:rsidR="00FA7287">
        <w:t>.</w:t>
      </w:r>
      <w:r w:rsidR="00B71837">
        <w:t xml:space="preserve"> Similar trends can be seen in</w:t>
      </w:r>
      <w:r w:rsidR="002B6B90">
        <w:t xml:space="preserve"> both</w:t>
      </w:r>
      <w:r w:rsidR="00B71837">
        <w:t xml:space="preserve"> </w:t>
      </w:r>
      <w:r w:rsidR="00B71837">
        <w:fldChar w:fldCharType="begin"/>
      </w:r>
      <w:r w:rsidR="00B71837">
        <w:instrText xml:space="preserve"> REF _Ref141178010 \r \h </w:instrText>
      </w:r>
      <w:r w:rsidR="00B71837">
        <w:fldChar w:fldCharType="separate"/>
      </w:r>
      <w:r w:rsidR="00B71837">
        <w:t>[2]</w:t>
      </w:r>
      <w:r w:rsidR="00B71837">
        <w:fldChar w:fldCharType="end"/>
      </w:r>
      <w:r w:rsidR="00B71837">
        <w:t xml:space="preserve"> and </w:t>
      </w:r>
      <w:r w:rsidR="00B71837">
        <w:fldChar w:fldCharType="begin"/>
      </w:r>
      <w:r w:rsidR="00B71837">
        <w:instrText xml:space="preserve"> REF _Ref141180561 \r \h </w:instrText>
      </w:r>
      <w:r w:rsidR="00B71837">
        <w:fldChar w:fldCharType="separate"/>
      </w:r>
      <w:r w:rsidR="00B71837">
        <w:t>[3]</w:t>
      </w:r>
      <w:r w:rsidR="00B71837">
        <w:fldChar w:fldCharType="end"/>
      </w:r>
      <w:r w:rsidR="00B71837">
        <w:t xml:space="preserve"> that </w:t>
      </w:r>
      <w:r w:rsidR="00B27999">
        <w:t xml:space="preserve">50 MHz, 100 </w:t>
      </w:r>
      <w:proofErr w:type="gramStart"/>
      <w:r w:rsidR="00B27999">
        <w:t>MHz</w:t>
      </w:r>
      <w:proofErr w:type="gramEnd"/>
      <w:r w:rsidR="00B27999">
        <w:t xml:space="preserve"> and 200 MHz have similar performance</w:t>
      </w:r>
      <w:r w:rsidR="003D7013">
        <w:t xml:space="preserve">. On the other hand, 400 MHz has </w:t>
      </w:r>
      <w:r w:rsidR="005B07D5">
        <w:t xml:space="preserve">around </w:t>
      </w:r>
      <w:r w:rsidR="003D7013">
        <w:t>1 dB gap compared to the other bandwidths.</w:t>
      </w:r>
    </w:p>
    <w:p w14:paraId="78373315" w14:textId="47829F3F" w:rsidR="00854CDD" w:rsidRDefault="00854CDD" w:rsidP="00854CDD">
      <w:pPr>
        <w:pStyle w:val="RAN4observation0"/>
      </w:pPr>
      <w:bookmarkStart w:id="6" w:name="_Toc142675632"/>
      <w:r>
        <w:t xml:space="preserve">The performances of 50 MHz, 100 MHz and 200 MHz are </w:t>
      </w:r>
      <w:r w:rsidR="00E538E8">
        <w:t>quite</w:t>
      </w:r>
      <w:r>
        <w:t xml:space="preserve"> s</w:t>
      </w:r>
      <w:r w:rsidR="005838AA">
        <w:t>imilar</w:t>
      </w:r>
      <w:r>
        <w:t xml:space="preserve">; while 400 MHz has </w:t>
      </w:r>
      <w:r w:rsidR="005D5179">
        <w:t xml:space="preserve">around </w:t>
      </w:r>
      <w:r>
        <w:t xml:space="preserve">1 dB </w:t>
      </w:r>
      <w:r w:rsidR="005838AA">
        <w:t xml:space="preserve">SNR </w:t>
      </w:r>
      <w:r>
        <w:t>difference compared to the other bandwidths.</w:t>
      </w:r>
      <w:bookmarkEnd w:id="6"/>
    </w:p>
    <w:p w14:paraId="78AF9586" w14:textId="6582F8B4" w:rsidR="00854CDD" w:rsidRDefault="00854CDD" w:rsidP="00854CDD">
      <w:pPr>
        <w:pStyle w:val="RAN4proposal"/>
      </w:pPr>
      <w:bookmarkStart w:id="7" w:name="_Toc142675633"/>
      <w:r>
        <w:t xml:space="preserve">If the simulation results from all interested companies are showing same </w:t>
      </w:r>
      <w:r w:rsidR="00F16796">
        <w:t xml:space="preserve">trends and similar </w:t>
      </w:r>
      <w:r>
        <w:t xml:space="preserve">performances for 50 MHz, 100 </w:t>
      </w:r>
      <w:proofErr w:type="gramStart"/>
      <w:r>
        <w:t>MHz</w:t>
      </w:r>
      <w:proofErr w:type="gramEnd"/>
      <w:r>
        <w:t xml:space="preserve"> and 200 MHz, RAN4 </w:t>
      </w:r>
      <w:r w:rsidR="00070188">
        <w:t xml:space="preserve">may consider </w:t>
      </w:r>
      <w:r w:rsidR="003040BD">
        <w:t>selecting</w:t>
      </w:r>
      <w:r>
        <w:t xml:space="preserve"> one bandwidth </w:t>
      </w:r>
      <w:r w:rsidR="005838AA">
        <w:t xml:space="preserve">from those three </w:t>
      </w:r>
      <w:r>
        <w:t xml:space="preserve">to be defined </w:t>
      </w:r>
      <w:r w:rsidR="00462B91">
        <w:t>for the</w:t>
      </w:r>
      <w:r>
        <w:t xml:space="preserve"> </w:t>
      </w:r>
      <w:r w:rsidR="005430DB">
        <w:t xml:space="preserve">CA </w:t>
      </w:r>
      <w:r>
        <w:t xml:space="preserve">requirements in the specifications, with an additional note that the same requirements apply to the other </w:t>
      </w:r>
      <w:r w:rsidR="00462B91">
        <w:t xml:space="preserve">two </w:t>
      </w:r>
      <w:r>
        <w:t>bandwidth sizes.</w:t>
      </w:r>
      <w:bookmarkEnd w:id="7"/>
    </w:p>
    <w:p w14:paraId="03084146" w14:textId="2EE6F9EE" w:rsidR="00854CDD" w:rsidRDefault="00854CDD" w:rsidP="00854CDD">
      <w:pPr>
        <w:pStyle w:val="RAN4proposal"/>
      </w:pPr>
      <w:bookmarkStart w:id="8" w:name="_Toc142675634"/>
      <w:r>
        <w:t xml:space="preserve">RAN4 to define </w:t>
      </w:r>
      <w:r w:rsidR="000049FD">
        <w:t xml:space="preserve">CA </w:t>
      </w:r>
      <w:r>
        <w:t>requirements for 400 MHz</w:t>
      </w:r>
      <w:r w:rsidR="007A1E71">
        <w:t xml:space="preserve"> in the final specification</w:t>
      </w:r>
      <w:r>
        <w:t>.</w:t>
      </w:r>
      <w:bookmarkEnd w:id="8"/>
    </w:p>
    <w:p w14:paraId="5CF24059" w14:textId="4AB574D8" w:rsidR="003040BD" w:rsidRPr="003040BD" w:rsidRDefault="007A6656" w:rsidP="007A6656">
      <w:pPr>
        <w:pStyle w:val="RAN4H2"/>
      </w:pPr>
      <w:r>
        <w:lastRenderedPageBreak/>
        <w:t>Release Independen</w:t>
      </w:r>
      <w:r w:rsidR="00451193">
        <w:t>cy</w:t>
      </w:r>
    </w:p>
    <w:p w14:paraId="5A40ED0E" w14:textId="3B5E3961" w:rsidR="00FA7287" w:rsidRDefault="00FA7287" w:rsidP="001C1DAD">
      <w:r>
        <w:t>There is one remaining open issue</w:t>
      </w:r>
      <w:r w:rsidR="00687E65">
        <w:t xml:space="preserve"> from the WF in </w:t>
      </w:r>
      <w:r w:rsidR="00687E65">
        <w:fldChar w:fldCharType="begin"/>
      </w:r>
      <w:r w:rsidR="00687E65">
        <w:instrText xml:space="preserve"> REF _Ref141095399 \r \h </w:instrText>
      </w:r>
      <w:r w:rsidR="00687E65">
        <w:fldChar w:fldCharType="separate"/>
      </w:r>
      <w:r w:rsidR="00687E65">
        <w:t>[1]</w:t>
      </w:r>
      <w:r w:rsidR="00687E65">
        <w:fldChar w:fldCharType="end"/>
      </w:r>
      <w:r>
        <w:t>, namely,</w:t>
      </w:r>
    </w:p>
    <w:tbl>
      <w:tblPr>
        <w:tblStyle w:val="TableGrid"/>
        <w:tblW w:w="0" w:type="auto"/>
        <w:tblLook w:val="04A0" w:firstRow="1" w:lastRow="0" w:firstColumn="1" w:lastColumn="0" w:noHBand="0" w:noVBand="1"/>
      </w:tblPr>
      <w:tblGrid>
        <w:gridCol w:w="9617"/>
      </w:tblGrid>
      <w:tr w:rsidR="00FA7287" w14:paraId="75BBA4F1" w14:textId="77777777" w:rsidTr="00FA7287">
        <w:tc>
          <w:tcPr>
            <w:tcW w:w="9617" w:type="dxa"/>
          </w:tcPr>
          <w:p w14:paraId="41C9C195" w14:textId="77777777" w:rsidR="00FA7287" w:rsidRDefault="00FA7287" w:rsidP="00FA7287">
            <w:pPr>
              <w:rPr>
                <w:rFonts w:cs="Times New Roman"/>
                <w:b/>
                <w:u w:val="single"/>
                <w:lang w:eastAsia="ko-KR"/>
              </w:rPr>
            </w:pPr>
            <w:r>
              <w:rPr>
                <w:b/>
                <w:u w:val="single"/>
                <w:lang w:eastAsia="ko-KR"/>
              </w:rPr>
              <w:t xml:space="preserve">Issue 2-1-8: Release independent </w:t>
            </w:r>
          </w:p>
          <w:p w14:paraId="74143B3B" w14:textId="77777777" w:rsidR="00FA7287" w:rsidRDefault="00FA7287" w:rsidP="00FA7287">
            <w:pPr>
              <w:spacing w:after="120"/>
              <w:rPr>
                <w:szCs w:val="24"/>
                <w:lang w:eastAsia="zh-CN"/>
              </w:rPr>
            </w:pPr>
            <w:r>
              <w:rPr>
                <w:b/>
                <w:lang w:eastAsia="zh-CN"/>
              </w:rPr>
              <w:t>Way Forward</w:t>
            </w:r>
          </w:p>
          <w:p w14:paraId="473138ED" w14:textId="77777777" w:rsidR="00FA7287" w:rsidRDefault="00FA7287" w:rsidP="00FA7287">
            <w:pPr>
              <w:numPr>
                <w:ilvl w:val="0"/>
                <w:numId w:val="27"/>
              </w:numPr>
              <w:rPr>
                <w:szCs w:val="24"/>
                <w:lang w:eastAsia="zh-CN"/>
              </w:rPr>
            </w:pPr>
            <w:r>
              <w:rPr>
                <w:szCs w:val="24"/>
                <w:lang w:eastAsia="zh-CN"/>
              </w:rPr>
              <w:t>FFS on Rel-18 FR2 HST PDSCH CA requirements are release independent from Rel-17.</w:t>
            </w:r>
          </w:p>
          <w:p w14:paraId="6FBB0BAB" w14:textId="77777777" w:rsidR="00FA7287" w:rsidRDefault="00FA7287" w:rsidP="001C1DAD"/>
        </w:tc>
      </w:tr>
    </w:tbl>
    <w:p w14:paraId="2F43AD91" w14:textId="3106E08D" w:rsidR="005F21CD" w:rsidRPr="005F21CD" w:rsidRDefault="006D205D" w:rsidP="005F21CD">
      <w:r>
        <w:t>As the agreements</w:t>
      </w:r>
      <w:r w:rsidR="002E1C9B">
        <w:t xml:space="preserve"> captured in WF </w:t>
      </w:r>
      <w:r w:rsidR="00C8069F">
        <w:fldChar w:fldCharType="begin"/>
      </w:r>
      <w:r w:rsidR="00C8069F">
        <w:instrText xml:space="preserve"> REF _Ref141095399 \n \h </w:instrText>
      </w:r>
      <w:r w:rsidR="00C8069F">
        <w:fldChar w:fldCharType="separate"/>
      </w:r>
      <w:r w:rsidR="00C8069F">
        <w:t>[1]</w:t>
      </w:r>
      <w:r w:rsidR="00C8069F">
        <w:fldChar w:fldCharType="end"/>
      </w:r>
      <w:r w:rsidR="00C8069F">
        <w:t xml:space="preserve"> </w:t>
      </w:r>
      <w:r w:rsidR="00561304">
        <w:t xml:space="preserve">already stated that there is no additional noise and impairments </w:t>
      </w:r>
      <w:r w:rsidR="00347722">
        <w:t xml:space="preserve">to be </w:t>
      </w:r>
      <w:r w:rsidR="00561304">
        <w:t xml:space="preserve">added in </w:t>
      </w:r>
      <w:r w:rsidR="00347722">
        <w:t xml:space="preserve">the </w:t>
      </w:r>
      <w:r w:rsidR="00561304">
        <w:t xml:space="preserve">single carrier link level simulation (Issue </w:t>
      </w:r>
      <w:r w:rsidR="004E6918">
        <w:t>2-1-4/5)</w:t>
      </w:r>
      <w:r w:rsidR="000C2FC7">
        <w:t xml:space="preserve"> for CA </w:t>
      </w:r>
      <w:r w:rsidR="00886344">
        <w:t>case</w:t>
      </w:r>
      <w:r w:rsidR="00763FA5">
        <w:t xml:space="preserve">, the basis on defining the </w:t>
      </w:r>
      <w:r w:rsidR="0052012B">
        <w:t xml:space="preserve">requirements for CA </w:t>
      </w:r>
      <w:r w:rsidR="005C329E">
        <w:t xml:space="preserve">would be similar to </w:t>
      </w:r>
      <w:r w:rsidR="00886344">
        <w:t xml:space="preserve">the </w:t>
      </w:r>
      <w:r w:rsidR="005C329E">
        <w:t>single carrier case as in Rel-17</w:t>
      </w:r>
      <w:r w:rsidR="008A4034">
        <w:t xml:space="preserve"> (for 200 MHz). Hence, it is expected that </w:t>
      </w:r>
      <w:r w:rsidR="007620F2">
        <w:t>device</w:t>
      </w:r>
      <w:r w:rsidR="002B310B">
        <w:t>s</w:t>
      </w:r>
      <w:r w:rsidR="007620F2">
        <w:t xml:space="preserve"> fulfilling requirements in Rel-17 would </w:t>
      </w:r>
      <w:r w:rsidR="00050C84">
        <w:t>also be</w:t>
      </w:r>
      <w:r w:rsidR="007620F2">
        <w:t xml:space="preserve"> </w:t>
      </w:r>
      <w:r w:rsidR="00C16FED">
        <w:t xml:space="preserve">able to meet the requirements of </w:t>
      </w:r>
      <w:r w:rsidR="002B310B">
        <w:t xml:space="preserve">Rel-18 </w:t>
      </w:r>
      <w:r w:rsidR="00C16FED">
        <w:t>CA</w:t>
      </w:r>
      <w:r w:rsidR="003550CE">
        <w:t>,</w:t>
      </w:r>
      <w:r w:rsidR="00C16FED">
        <w:t xml:space="preserve"> </w:t>
      </w:r>
      <w:r w:rsidR="006F79BA">
        <w:t>if</w:t>
      </w:r>
      <w:r w:rsidR="00C16FED">
        <w:t xml:space="preserve"> the device</w:t>
      </w:r>
      <w:r w:rsidR="003550CE">
        <w:t>s can</w:t>
      </w:r>
      <w:r w:rsidR="00C16FED">
        <w:t xml:space="preserve"> </w:t>
      </w:r>
      <w:r w:rsidR="00642EE4">
        <w:t xml:space="preserve">already </w:t>
      </w:r>
      <w:r w:rsidR="00C16FED">
        <w:t xml:space="preserve">support all </w:t>
      </w:r>
      <w:r w:rsidR="00050C84">
        <w:t xml:space="preserve">the </w:t>
      </w:r>
      <w:r w:rsidR="00C16FED">
        <w:t>required bandwidth sizes in FR2.</w:t>
      </w:r>
    </w:p>
    <w:p w14:paraId="4F45B3B3" w14:textId="5635AFEF" w:rsidR="0060543D" w:rsidRPr="008C39F7" w:rsidRDefault="001C5AF6" w:rsidP="00E2037B">
      <w:pPr>
        <w:pStyle w:val="RAN4proposal"/>
      </w:pPr>
      <w:bookmarkStart w:id="9" w:name="_Toc142675635"/>
      <w:r>
        <w:t xml:space="preserve">RAN4 shall consider </w:t>
      </w:r>
      <w:r w:rsidR="00A61B94">
        <w:t xml:space="preserve">Rel-18 HST PDSCH CA </w:t>
      </w:r>
      <w:r w:rsidR="00050C84">
        <w:t xml:space="preserve">requirements </w:t>
      </w:r>
      <w:r>
        <w:t>to be</w:t>
      </w:r>
      <w:r w:rsidR="00050C84">
        <w:t xml:space="preserve"> release independent from Rel-17.</w:t>
      </w:r>
      <w:bookmarkEnd w:id="9"/>
    </w:p>
    <w:p w14:paraId="400BA9E7" w14:textId="77777777" w:rsidR="00CD7492" w:rsidRPr="008C39F7" w:rsidRDefault="00CD7492" w:rsidP="00A37002">
      <w:pPr>
        <w:pStyle w:val="RAN4H1"/>
      </w:pPr>
      <w:bookmarkStart w:id="10" w:name="_Toc116995848"/>
      <w:r w:rsidRPr="008C39F7">
        <w:t>Conclusion</w:t>
      </w:r>
      <w:bookmarkEnd w:id="10"/>
    </w:p>
    <w:p w14:paraId="420BCA79" w14:textId="4CE67509" w:rsidR="00D5270B" w:rsidRPr="008C39F7" w:rsidRDefault="009D6C07" w:rsidP="00735B7D">
      <w:pPr>
        <w:rPr>
          <w:highlight w:val="yellow"/>
        </w:rPr>
      </w:pPr>
      <w:r>
        <w:t xml:space="preserve">In this paper, we </w:t>
      </w:r>
      <w:r w:rsidR="00FB6E21">
        <w:t xml:space="preserve">provide our views </w:t>
      </w:r>
      <w:r w:rsidR="00D9652B">
        <w:t xml:space="preserve">and responses to the agreements and way forward on HST FR2 PDSCH </w:t>
      </w:r>
      <w:r w:rsidR="001A346C">
        <w:t>with CA. T</w:t>
      </w:r>
      <w:r w:rsidR="005B4801" w:rsidRPr="008C39F7">
        <w:t>he</w:t>
      </w:r>
      <w:r w:rsidR="00735B7D">
        <w:t>y are summarized in the</w:t>
      </w:r>
      <w:r w:rsidR="005B4801" w:rsidRPr="008C39F7">
        <w:t xml:space="preserve"> following Observations </w:t>
      </w:r>
      <w:r w:rsidR="008B0961" w:rsidRPr="008C39F7">
        <w:t>and</w:t>
      </w:r>
      <w:r w:rsidR="005B4801" w:rsidRPr="008C39F7">
        <w:t xml:space="preserve"> Proposals</w:t>
      </w:r>
      <w:r w:rsidR="00735B7D">
        <w:t>:</w:t>
      </w:r>
    </w:p>
    <w:p w14:paraId="0E89360A" w14:textId="3BDB6335" w:rsidR="00576786" w:rsidRDefault="00A4355E">
      <w:pPr>
        <w:pStyle w:val="TOC4"/>
        <w:tabs>
          <w:tab w:val="right" w:leader="dot" w:pos="9617"/>
        </w:tabs>
        <w:rPr>
          <w:rFonts w:asciiTheme="minorHAnsi" w:eastAsiaTheme="minorEastAsia" w:hAnsiTheme="minorHAnsi"/>
          <w:noProof/>
          <w:kern w:val="2"/>
          <w:sz w:val="22"/>
          <w:lang w:val="en-DK" w:eastAsia="en-DK"/>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42675632" w:history="1">
        <w:r w:rsidR="00576786" w:rsidRPr="00601C5C">
          <w:rPr>
            <w:rStyle w:val="Hyperlink"/>
            <w:b/>
            <w:noProof/>
          </w:rPr>
          <w:t>Observation 1:</w:t>
        </w:r>
        <w:r w:rsidR="00576786" w:rsidRPr="00601C5C">
          <w:rPr>
            <w:rStyle w:val="Hyperlink"/>
            <w:noProof/>
          </w:rPr>
          <w:t xml:space="preserve"> The performances of 50 MHz, 100 MHz and 200 MHz are quite similar; while 400 MHz has around 1 dB SNR difference compared to the other bandwidths.</w:t>
        </w:r>
      </w:hyperlink>
    </w:p>
    <w:p w14:paraId="40EADA7A" w14:textId="5CF25A8F" w:rsidR="00576786" w:rsidRDefault="00576786">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2675633" w:history="1">
        <w:r w:rsidRPr="00601C5C">
          <w:rPr>
            <w:rStyle w:val="Hyperlink"/>
            <w:noProof/>
          </w:rPr>
          <w:t>Proposal 1: If the simulation results from all interested companies are showing same trends and similar performances for 50 MHz, 100 MHz and 200 MHz, RAN4 may consider selecting one bandwidth from those three to be defined for the CA requirements in the specifications, with an additional note that the same requirements apply to the other two bandwidth sizes.</w:t>
        </w:r>
      </w:hyperlink>
    </w:p>
    <w:p w14:paraId="0CCC40AE" w14:textId="1EA0957B" w:rsidR="00576786" w:rsidRDefault="00576786">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2675634" w:history="1">
        <w:r w:rsidRPr="00601C5C">
          <w:rPr>
            <w:rStyle w:val="Hyperlink"/>
            <w:noProof/>
          </w:rPr>
          <w:t>Proposal 2: RAN4 to define CA requirements for 400 MHz in the final specification.</w:t>
        </w:r>
      </w:hyperlink>
    </w:p>
    <w:p w14:paraId="12DA1C32" w14:textId="5D4A221D" w:rsidR="00576786" w:rsidRDefault="00576786">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2675635" w:history="1">
        <w:r w:rsidRPr="00601C5C">
          <w:rPr>
            <w:rStyle w:val="Hyperlink"/>
            <w:noProof/>
          </w:rPr>
          <w:t>Proposal 3: RAN4 shall consider Rel-18 HST PDSCH CA requirements to be release independent from Rel-17.</w:t>
        </w:r>
      </w:hyperlink>
    </w:p>
    <w:p w14:paraId="49F016E6" w14:textId="54785A7E" w:rsidR="00847264" w:rsidRPr="008C39F7" w:rsidRDefault="00A4355E" w:rsidP="008C39F7">
      <w:r w:rsidRPr="008C39F7">
        <w:fldChar w:fldCharType="end"/>
      </w:r>
      <w:bookmarkStart w:id="11" w:name="_Toc116995849"/>
    </w:p>
    <w:p w14:paraId="1AAB4668" w14:textId="77777777" w:rsidR="003B659E" w:rsidRPr="008C39F7" w:rsidRDefault="003B659E" w:rsidP="0060543D">
      <w:pPr>
        <w:pStyle w:val="RAN4H1"/>
        <w:numPr>
          <w:ilvl w:val="0"/>
          <w:numId w:val="0"/>
        </w:numPr>
        <w:ind w:left="360" w:hanging="360"/>
      </w:pPr>
      <w:r w:rsidRPr="008C39F7">
        <w:t>References</w:t>
      </w:r>
      <w:bookmarkEnd w:id="11"/>
    </w:p>
    <w:p w14:paraId="37B8B6E2" w14:textId="71BD0352" w:rsidR="00687FA0" w:rsidRDefault="001A2EE7" w:rsidP="00A17DBB">
      <w:pPr>
        <w:pStyle w:val="ListParagraph"/>
        <w:numPr>
          <w:ilvl w:val="0"/>
          <w:numId w:val="21"/>
        </w:numPr>
        <w:ind w:right="-22"/>
      </w:pPr>
      <w:bookmarkStart w:id="12" w:name="_Ref114500673"/>
      <w:bookmarkStart w:id="13" w:name="_Ref141095399"/>
      <w:bookmarkEnd w:id="12"/>
      <w:r w:rsidRPr="001A2EE7">
        <w:t>R4-2309825</w:t>
      </w:r>
      <w:r w:rsidR="00D40288" w:rsidRPr="008C39F7">
        <w:t>,</w:t>
      </w:r>
      <w:r w:rsidR="000040DC" w:rsidRPr="008C39F7">
        <w:t xml:space="preserve"> </w:t>
      </w:r>
      <w:r w:rsidRPr="001A2EE7">
        <w:t>WF for FR2 HST demodulation requirements</w:t>
      </w:r>
      <w:r w:rsidR="000040DC" w:rsidRPr="008C39F7">
        <w:t xml:space="preserve">, </w:t>
      </w:r>
      <w:r w:rsidR="00F033CA">
        <w:t>Samsung</w:t>
      </w:r>
      <w:r w:rsidR="00B408B6" w:rsidRPr="008C39F7">
        <w:t xml:space="preserve">, </w:t>
      </w:r>
      <w:r w:rsidR="00CE3595">
        <w:t>RAN4#107, Incheon, South Korea, May 22 - 26, 2023</w:t>
      </w:r>
      <w:r w:rsidR="000040DC" w:rsidRPr="008C39F7">
        <w:t>.</w:t>
      </w:r>
      <w:bookmarkEnd w:id="13"/>
      <w:r w:rsidR="000040DC" w:rsidRPr="008C39F7">
        <w:t xml:space="preserve"> </w:t>
      </w:r>
    </w:p>
    <w:p w14:paraId="556333EE" w14:textId="0EAE5A86" w:rsidR="00F033CA" w:rsidRPr="008C39F7" w:rsidRDefault="00F033CA" w:rsidP="00F033CA">
      <w:pPr>
        <w:pStyle w:val="ListParagraph"/>
        <w:numPr>
          <w:ilvl w:val="0"/>
          <w:numId w:val="21"/>
        </w:numPr>
      </w:pPr>
      <w:bookmarkStart w:id="14" w:name="_Ref141178010"/>
      <w:r w:rsidRPr="00F033CA">
        <w:t>R4-2308834 Simulation results summary for Rel-18 FR2 HST demodulation requirement, Samsung, RAN4#107, Incheon, South Korea, May 22 - 26, 2023.</w:t>
      </w:r>
      <w:bookmarkEnd w:id="14"/>
      <w:r w:rsidRPr="00F033CA">
        <w:t xml:space="preserve"> </w:t>
      </w:r>
    </w:p>
    <w:p w14:paraId="444CD14C" w14:textId="467E1985" w:rsidR="000040DC" w:rsidRPr="00847264" w:rsidRDefault="00FA6508" w:rsidP="000040DC">
      <w:pPr>
        <w:pStyle w:val="ListParagraph"/>
        <w:numPr>
          <w:ilvl w:val="0"/>
          <w:numId w:val="21"/>
        </w:numPr>
        <w:ind w:right="-22"/>
      </w:pPr>
      <w:bookmarkStart w:id="15" w:name="_Ref141180561"/>
      <w:r w:rsidRPr="00FA6508">
        <w:t>R4-2312798</w:t>
      </w:r>
      <w:r w:rsidR="000040DC" w:rsidRPr="008C39F7">
        <w:t xml:space="preserve">, </w:t>
      </w:r>
      <w:r w:rsidR="00FA7287" w:rsidRPr="00FA7287">
        <w:t>Simulation Results on HST FR2 Enhanced with Carrier Aggregation</w:t>
      </w:r>
      <w:r w:rsidR="000040DC" w:rsidRPr="008C39F7">
        <w:t>, Nokia, Nokia Shanghai Bell</w:t>
      </w:r>
      <w:r w:rsidR="00B408B6" w:rsidRPr="008C39F7">
        <w:t xml:space="preserve">, </w:t>
      </w:r>
      <w:r w:rsidR="000040DC" w:rsidRPr="008C39F7">
        <w:t>RAN4 #10</w:t>
      </w:r>
      <w:r w:rsidR="00FA7287">
        <w:t>8</w:t>
      </w:r>
      <w:r w:rsidR="000040DC" w:rsidRPr="008C39F7">
        <w:t xml:space="preserve">, Toulouse, France, </w:t>
      </w:r>
      <w:r w:rsidR="00052965">
        <w:t xml:space="preserve">August </w:t>
      </w:r>
      <w:r w:rsidR="00FA7287">
        <w:t>21</w:t>
      </w:r>
      <w:r w:rsidR="000040DC" w:rsidRPr="008C39F7">
        <w:t xml:space="preserve"> – </w:t>
      </w:r>
      <w:r w:rsidR="00FA7287">
        <w:t>25</w:t>
      </w:r>
      <w:r w:rsidR="000040DC" w:rsidRPr="008C39F7">
        <w:t>, 202</w:t>
      </w:r>
      <w:r w:rsidR="00FA7287">
        <w:t>3</w:t>
      </w:r>
      <w:r w:rsidR="000040DC" w:rsidRPr="008C39F7">
        <w:t>.</w:t>
      </w:r>
      <w:bookmarkEnd w:id="15"/>
      <w:r w:rsidR="000040DC" w:rsidRPr="008C39F7">
        <w:t xml:space="preserve"> </w:t>
      </w:r>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E22E6" w14:textId="77777777" w:rsidR="004D7841" w:rsidRDefault="004D7841" w:rsidP="00001C9B">
      <w:pPr>
        <w:spacing w:after="0" w:line="240" w:lineRule="auto"/>
      </w:pPr>
      <w:r>
        <w:separator/>
      </w:r>
    </w:p>
  </w:endnote>
  <w:endnote w:type="continuationSeparator" w:id="0">
    <w:p w14:paraId="7262B605" w14:textId="77777777" w:rsidR="004D7841" w:rsidRDefault="004D784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4B71A" w14:textId="77777777" w:rsidR="004D7841" w:rsidRDefault="004D7841" w:rsidP="00001C9B">
      <w:pPr>
        <w:spacing w:after="0" w:line="240" w:lineRule="auto"/>
      </w:pPr>
      <w:r>
        <w:separator/>
      </w:r>
    </w:p>
  </w:footnote>
  <w:footnote w:type="continuationSeparator" w:id="0">
    <w:p w14:paraId="640FFFA5" w14:textId="77777777" w:rsidR="004D7841" w:rsidRDefault="004D784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10"/>
  </w:num>
  <w:num w:numId="4" w16cid:durableId="517735681">
    <w:abstractNumId w:val="4"/>
  </w:num>
  <w:num w:numId="5" w16cid:durableId="1142041724">
    <w:abstractNumId w:val="13"/>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4"/>
  </w:num>
  <w:num w:numId="16" w16cid:durableId="516113510">
    <w:abstractNumId w:val="3"/>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1"/>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2887035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4674C"/>
    <w:rsid w:val="00001C9B"/>
    <w:rsid w:val="000040DC"/>
    <w:rsid w:val="000049FD"/>
    <w:rsid w:val="00011784"/>
    <w:rsid w:val="00012877"/>
    <w:rsid w:val="000151EF"/>
    <w:rsid w:val="000239F5"/>
    <w:rsid w:val="00050C84"/>
    <w:rsid w:val="00052965"/>
    <w:rsid w:val="00052B07"/>
    <w:rsid w:val="0005464F"/>
    <w:rsid w:val="00070188"/>
    <w:rsid w:val="00073197"/>
    <w:rsid w:val="0008612A"/>
    <w:rsid w:val="00090E18"/>
    <w:rsid w:val="000A10BC"/>
    <w:rsid w:val="000B0056"/>
    <w:rsid w:val="000C2FC7"/>
    <w:rsid w:val="000C3C7B"/>
    <w:rsid w:val="000D0F93"/>
    <w:rsid w:val="000D6C43"/>
    <w:rsid w:val="001012EC"/>
    <w:rsid w:val="00106416"/>
    <w:rsid w:val="00110481"/>
    <w:rsid w:val="001127C9"/>
    <w:rsid w:val="00114498"/>
    <w:rsid w:val="00115B88"/>
    <w:rsid w:val="00116916"/>
    <w:rsid w:val="00126165"/>
    <w:rsid w:val="00132F6A"/>
    <w:rsid w:val="00133913"/>
    <w:rsid w:val="00140221"/>
    <w:rsid w:val="00147838"/>
    <w:rsid w:val="001642FC"/>
    <w:rsid w:val="0016496B"/>
    <w:rsid w:val="00172FA2"/>
    <w:rsid w:val="001743E2"/>
    <w:rsid w:val="001745F8"/>
    <w:rsid w:val="00177A3E"/>
    <w:rsid w:val="001838CF"/>
    <w:rsid w:val="001868EE"/>
    <w:rsid w:val="001909A0"/>
    <w:rsid w:val="00197D5E"/>
    <w:rsid w:val="001A2EE7"/>
    <w:rsid w:val="001A346C"/>
    <w:rsid w:val="001A3BA4"/>
    <w:rsid w:val="001A6D1F"/>
    <w:rsid w:val="001C1DAD"/>
    <w:rsid w:val="001C5AF6"/>
    <w:rsid w:val="001E30F6"/>
    <w:rsid w:val="00215F35"/>
    <w:rsid w:val="00217EE5"/>
    <w:rsid w:val="0022513C"/>
    <w:rsid w:val="00235F5C"/>
    <w:rsid w:val="00253D9A"/>
    <w:rsid w:val="00256FD4"/>
    <w:rsid w:val="00257FA3"/>
    <w:rsid w:val="00277B56"/>
    <w:rsid w:val="00291AB0"/>
    <w:rsid w:val="00296D52"/>
    <w:rsid w:val="00297316"/>
    <w:rsid w:val="002A19F5"/>
    <w:rsid w:val="002A3F7C"/>
    <w:rsid w:val="002A5ACA"/>
    <w:rsid w:val="002B310B"/>
    <w:rsid w:val="002B4922"/>
    <w:rsid w:val="002B6B90"/>
    <w:rsid w:val="002C2093"/>
    <w:rsid w:val="002C22C3"/>
    <w:rsid w:val="002C2D19"/>
    <w:rsid w:val="002D10FA"/>
    <w:rsid w:val="002D4C55"/>
    <w:rsid w:val="002E1C9B"/>
    <w:rsid w:val="002E6DED"/>
    <w:rsid w:val="00300956"/>
    <w:rsid w:val="003040BD"/>
    <w:rsid w:val="00317187"/>
    <w:rsid w:val="00322A1D"/>
    <w:rsid w:val="0032499A"/>
    <w:rsid w:val="003341F7"/>
    <w:rsid w:val="0034354C"/>
    <w:rsid w:val="00347722"/>
    <w:rsid w:val="00347FEC"/>
    <w:rsid w:val="003550CE"/>
    <w:rsid w:val="00356F45"/>
    <w:rsid w:val="003607F2"/>
    <w:rsid w:val="00366B74"/>
    <w:rsid w:val="0038313A"/>
    <w:rsid w:val="003A710A"/>
    <w:rsid w:val="003B0246"/>
    <w:rsid w:val="003B083F"/>
    <w:rsid w:val="003B659E"/>
    <w:rsid w:val="003C1B55"/>
    <w:rsid w:val="003C275E"/>
    <w:rsid w:val="003C4FDE"/>
    <w:rsid w:val="003D7013"/>
    <w:rsid w:val="003E58DF"/>
    <w:rsid w:val="003E7D20"/>
    <w:rsid w:val="00404C4C"/>
    <w:rsid w:val="004141C1"/>
    <w:rsid w:val="0041423F"/>
    <w:rsid w:val="00414F81"/>
    <w:rsid w:val="00436A0F"/>
    <w:rsid w:val="00437150"/>
    <w:rsid w:val="0043750A"/>
    <w:rsid w:val="00451193"/>
    <w:rsid w:val="00462B91"/>
    <w:rsid w:val="004730E9"/>
    <w:rsid w:val="004732E9"/>
    <w:rsid w:val="004854BB"/>
    <w:rsid w:val="00487681"/>
    <w:rsid w:val="00494493"/>
    <w:rsid w:val="00496606"/>
    <w:rsid w:val="00496838"/>
    <w:rsid w:val="004A7E9D"/>
    <w:rsid w:val="004D7841"/>
    <w:rsid w:val="004E5E66"/>
    <w:rsid w:val="004E6918"/>
    <w:rsid w:val="004E7ADB"/>
    <w:rsid w:val="00503B4D"/>
    <w:rsid w:val="00504EE9"/>
    <w:rsid w:val="00510B46"/>
    <w:rsid w:val="005155E3"/>
    <w:rsid w:val="0052012B"/>
    <w:rsid w:val="00521576"/>
    <w:rsid w:val="005250E6"/>
    <w:rsid w:val="00540ABA"/>
    <w:rsid w:val="00542D23"/>
    <w:rsid w:val="005430DB"/>
    <w:rsid w:val="005443C1"/>
    <w:rsid w:val="0054442C"/>
    <w:rsid w:val="00550285"/>
    <w:rsid w:val="00554A06"/>
    <w:rsid w:val="0056116B"/>
    <w:rsid w:val="00561304"/>
    <w:rsid w:val="00562492"/>
    <w:rsid w:val="00572A20"/>
    <w:rsid w:val="00574C96"/>
    <w:rsid w:val="00576786"/>
    <w:rsid w:val="005836F8"/>
    <w:rsid w:val="005838AA"/>
    <w:rsid w:val="005918FA"/>
    <w:rsid w:val="00592A86"/>
    <w:rsid w:val="005A4C57"/>
    <w:rsid w:val="005B07D5"/>
    <w:rsid w:val="005B4801"/>
    <w:rsid w:val="005C23A4"/>
    <w:rsid w:val="005C329E"/>
    <w:rsid w:val="005D1CDF"/>
    <w:rsid w:val="005D2BB7"/>
    <w:rsid w:val="005D5179"/>
    <w:rsid w:val="005E61A8"/>
    <w:rsid w:val="005F21CD"/>
    <w:rsid w:val="005F2A84"/>
    <w:rsid w:val="005F6419"/>
    <w:rsid w:val="0060543D"/>
    <w:rsid w:val="006104DD"/>
    <w:rsid w:val="006130B5"/>
    <w:rsid w:val="00617400"/>
    <w:rsid w:val="006226D7"/>
    <w:rsid w:val="006319E2"/>
    <w:rsid w:val="00632D29"/>
    <w:rsid w:val="00637C36"/>
    <w:rsid w:val="00642EE4"/>
    <w:rsid w:val="00642FB8"/>
    <w:rsid w:val="00664950"/>
    <w:rsid w:val="00671569"/>
    <w:rsid w:val="00671FA7"/>
    <w:rsid w:val="00683220"/>
    <w:rsid w:val="00687E65"/>
    <w:rsid w:val="00687FA0"/>
    <w:rsid w:val="00693F71"/>
    <w:rsid w:val="006A3C11"/>
    <w:rsid w:val="006B7010"/>
    <w:rsid w:val="006C3095"/>
    <w:rsid w:val="006D205D"/>
    <w:rsid w:val="006E1151"/>
    <w:rsid w:val="006E6311"/>
    <w:rsid w:val="006E71D8"/>
    <w:rsid w:val="006F2470"/>
    <w:rsid w:val="006F7832"/>
    <w:rsid w:val="006F79BA"/>
    <w:rsid w:val="00701D6E"/>
    <w:rsid w:val="007145FF"/>
    <w:rsid w:val="00714C71"/>
    <w:rsid w:val="00715B2A"/>
    <w:rsid w:val="00735B7D"/>
    <w:rsid w:val="007450F1"/>
    <w:rsid w:val="00747CA8"/>
    <w:rsid w:val="00751515"/>
    <w:rsid w:val="00755969"/>
    <w:rsid w:val="007620F2"/>
    <w:rsid w:val="007626B7"/>
    <w:rsid w:val="00763FA5"/>
    <w:rsid w:val="0078212B"/>
    <w:rsid w:val="00784DF6"/>
    <w:rsid w:val="00785232"/>
    <w:rsid w:val="00791A3B"/>
    <w:rsid w:val="007A1E71"/>
    <w:rsid w:val="007A6656"/>
    <w:rsid w:val="007B186C"/>
    <w:rsid w:val="007C0CC6"/>
    <w:rsid w:val="007C1696"/>
    <w:rsid w:val="007C3ED0"/>
    <w:rsid w:val="007C5971"/>
    <w:rsid w:val="007D3A7E"/>
    <w:rsid w:val="007F0880"/>
    <w:rsid w:val="007F54B9"/>
    <w:rsid w:val="00802EA1"/>
    <w:rsid w:val="00806A76"/>
    <w:rsid w:val="008101B5"/>
    <w:rsid w:val="00811C9D"/>
    <w:rsid w:val="00812C61"/>
    <w:rsid w:val="0081625F"/>
    <w:rsid w:val="00816C80"/>
    <w:rsid w:val="00841BCD"/>
    <w:rsid w:val="00847264"/>
    <w:rsid w:val="00851A8E"/>
    <w:rsid w:val="0085365B"/>
    <w:rsid w:val="00854CDD"/>
    <w:rsid w:val="008826C1"/>
    <w:rsid w:val="00883DFD"/>
    <w:rsid w:val="00884A59"/>
    <w:rsid w:val="00885C54"/>
    <w:rsid w:val="00886344"/>
    <w:rsid w:val="008911A4"/>
    <w:rsid w:val="00896D10"/>
    <w:rsid w:val="00897901"/>
    <w:rsid w:val="008A1BF7"/>
    <w:rsid w:val="008A4034"/>
    <w:rsid w:val="008A5B0E"/>
    <w:rsid w:val="008B0961"/>
    <w:rsid w:val="008C37F1"/>
    <w:rsid w:val="008C3932"/>
    <w:rsid w:val="008C39F7"/>
    <w:rsid w:val="0090091A"/>
    <w:rsid w:val="009042BD"/>
    <w:rsid w:val="00904772"/>
    <w:rsid w:val="00904FE4"/>
    <w:rsid w:val="00924DA1"/>
    <w:rsid w:val="009357AA"/>
    <w:rsid w:val="00936159"/>
    <w:rsid w:val="00965FCB"/>
    <w:rsid w:val="00977E1D"/>
    <w:rsid w:val="00985818"/>
    <w:rsid w:val="009A3E75"/>
    <w:rsid w:val="009B0573"/>
    <w:rsid w:val="009B7A55"/>
    <w:rsid w:val="009B7B4B"/>
    <w:rsid w:val="009B7C21"/>
    <w:rsid w:val="009C02AC"/>
    <w:rsid w:val="009D6C07"/>
    <w:rsid w:val="00A04992"/>
    <w:rsid w:val="00A11D0A"/>
    <w:rsid w:val="00A147AA"/>
    <w:rsid w:val="00A21D71"/>
    <w:rsid w:val="00A22B78"/>
    <w:rsid w:val="00A25AE5"/>
    <w:rsid w:val="00A37002"/>
    <w:rsid w:val="00A4355E"/>
    <w:rsid w:val="00A520D9"/>
    <w:rsid w:val="00A61B94"/>
    <w:rsid w:val="00A65698"/>
    <w:rsid w:val="00A74078"/>
    <w:rsid w:val="00A85EA5"/>
    <w:rsid w:val="00A92BCD"/>
    <w:rsid w:val="00A970DB"/>
    <w:rsid w:val="00AA1B0E"/>
    <w:rsid w:val="00AA47B6"/>
    <w:rsid w:val="00AA73AB"/>
    <w:rsid w:val="00AC163B"/>
    <w:rsid w:val="00AC5CA7"/>
    <w:rsid w:val="00AC6058"/>
    <w:rsid w:val="00AE2BA5"/>
    <w:rsid w:val="00AE3E8D"/>
    <w:rsid w:val="00AE56B1"/>
    <w:rsid w:val="00AE6D09"/>
    <w:rsid w:val="00AF7A7C"/>
    <w:rsid w:val="00B02070"/>
    <w:rsid w:val="00B1521A"/>
    <w:rsid w:val="00B16EC0"/>
    <w:rsid w:val="00B20F7B"/>
    <w:rsid w:val="00B214F3"/>
    <w:rsid w:val="00B27999"/>
    <w:rsid w:val="00B408B6"/>
    <w:rsid w:val="00B4746F"/>
    <w:rsid w:val="00B542DA"/>
    <w:rsid w:val="00B650B6"/>
    <w:rsid w:val="00B716B9"/>
    <w:rsid w:val="00B71837"/>
    <w:rsid w:val="00B73862"/>
    <w:rsid w:val="00B73F43"/>
    <w:rsid w:val="00B75BBF"/>
    <w:rsid w:val="00BA1237"/>
    <w:rsid w:val="00BA6B66"/>
    <w:rsid w:val="00BA6E48"/>
    <w:rsid w:val="00BB41CB"/>
    <w:rsid w:val="00BB5D18"/>
    <w:rsid w:val="00BE0AF6"/>
    <w:rsid w:val="00BE1F03"/>
    <w:rsid w:val="00BE58A7"/>
    <w:rsid w:val="00BF2218"/>
    <w:rsid w:val="00C0426B"/>
    <w:rsid w:val="00C045DF"/>
    <w:rsid w:val="00C16FED"/>
    <w:rsid w:val="00C26D43"/>
    <w:rsid w:val="00C30B29"/>
    <w:rsid w:val="00C35323"/>
    <w:rsid w:val="00C46548"/>
    <w:rsid w:val="00C574D5"/>
    <w:rsid w:val="00C61B0C"/>
    <w:rsid w:val="00C7007E"/>
    <w:rsid w:val="00C73F32"/>
    <w:rsid w:val="00C76663"/>
    <w:rsid w:val="00C8069F"/>
    <w:rsid w:val="00C85571"/>
    <w:rsid w:val="00C87462"/>
    <w:rsid w:val="00CA180C"/>
    <w:rsid w:val="00CB22B2"/>
    <w:rsid w:val="00CC3EE2"/>
    <w:rsid w:val="00CD28F0"/>
    <w:rsid w:val="00CD7492"/>
    <w:rsid w:val="00CE3595"/>
    <w:rsid w:val="00CE3A6B"/>
    <w:rsid w:val="00D00211"/>
    <w:rsid w:val="00D06309"/>
    <w:rsid w:val="00D109DB"/>
    <w:rsid w:val="00D11EF7"/>
    <w:rsid w:val="00D17204"/>
    <w:rsid w:val="00D22FBE"/>
    <w:rsid w:val="00D351EA"/>
    <w:rsid w:val="00D40288"/>
    <w:rsid w:val="00D40BC9"/>
    <w:rsid w:val="00D43403"/>
    <w:rsid w:val="00D5270B"/>
    <w:rsid w:val="00D62E71"/>
    <w:rsid w:val="00D6430D"/>
    <w:rsid w:val="00D66188"/>
    <w:rsid w:val="00D70AFD"/>
    <w:rsid w:val="00D731F6"/>
    <w:rsid w:val="00D740CA"/>
    <w:rsid w:val="00D85728"/>
    <w:rsid w:val="00D8767A"/>
    <w:rsid w:val="00D95481"/>
    <w:rsid w:val="00D9652B"/>
    <w:rsid w:val="00DA08CE"/>
    <w:rsid w:val="00DA6F36"/>
    <w:rsid w:val="00DB004D"/>
    <w:rsid w:val="00DC7A13"/>
    <w:rsid w:val="00DD1C59"/>
    <w:rsid w:val="00DF2997"/>
    <w:rsid w:val="00E10BC4"/>
    <w:rsid w:val="00E1415D"/>
    <w:rsid w:val="00E226CE"/>
    <w:rsid w:val="00E26F35"/>
    <w:rsid w:val="00E323E9"/>
    <w:rsid w:val="00E34018"/>
    <w:rsid w:val="00E377F0"/>
    <w:rsid w:val="00E437D2"/>
    <w:rsid w:val="00E4674C"/>
    <w:rsid w:val="00E538E8"/>
    <w:rsid w:val="00E55751"/>
    <w:rsid w:val="00E97F4C"/>
    <w:rsid w:val="00EA2311"/>
    <w:rsid w:val="00EC01F1"/>
    <w:rsid w:val="00EC7BC3"/>
    <w:rsid w:val="00ED7135"/>
    <w:rsid w:val="00ED7600"/>
    <w:rsid w:val="00EE2545"/>
    <w:rsid w:val="00EE4945"/>
    <w:rsid w:val="00EE7449"/>
    <w:rsid w:val="00EF6073"/>
    <w:rsid w:val="00EF698B"/>
    <w:rsid w:val="00F033CA"/>
    <w:rsid w:val="00F04C45"/>
    <w:rsid w:val="00F1362C"/>
    <w:rsid w:val="00F16796"/>
    <w:rsid w:val="00F23D86"/>
    <w:rsid w:val="00F3563B"/>
    <w:rsid w:val="00F367CD"/>
    <w:rsid w:val="00F414F1"/>
    <w:rsid w:val="00F508B8"/>
    <w:rsid w:val="00F72CB1"/>
    <w:rsid w:val="00F8215E"/>
    <w:rsid w:val="00F824F5"/>
    <w:rsid w:val="00F8455A"/>
    <w:rsid w:val="00F90FAB"/>
    <w:rsid w:val="00F9374D"/>
    <w:rsid w:val="00FA4D7F"/>
    <w:rsid w:val="00FA6508"/>
    <w:rsid w:val="00FA7287"/>
    <w:rsid w:val="00FB6E21"/>
    <w:rsid w:val="00FB778A"/>
    <w:rsid w:val="00FC29B9"/>
    <w:rsid w:val="00FC6FD3"/>
    <w:rsid w:val="00FE305C"/>
    <w:rsid w:val="00FE3A7A"/>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6A64C"/>
  <w15:chartTrackingRefBased/>
  <w15:docId w15:val="{06966B13-B657-496E-962C-3E7EF506A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95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8%20Toulouse\!Templates\3GPP_Paper_Template_RAN4_%23108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5AIRPNAIUNRU-1328258698-24758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https://nokia.sharepoint.com/sites/c5g/5gradio/_layouts/15/DocIdRedir.aspx?ID=5AIRPNAIUNRU-1328258698-24758</Url>
      <Description>5AIRPNAIUNRU-1328258698-24758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0A68C9C2-3E3E-49C0-88EB-E2A34DAE0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Template>
  <TotalTime>4</TotalTime>
  <Pages>3</Pages>
  <Words>1246</Words>
  <Characters>6535</Characters>
  <Application>Microsoft Office Word</Application>
  <DocSecurity>0</DocSecurity>
  <Lines>151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Aditya Amah (Nokia)</cp:lastModifiedBy>
  <cp:revision>2</cp:revision>
  <dcterms:created xsi:type="dcterms:W3CDTF">2023-08-11T17:52:00Z</dcterms:created>
  <dcterms:modified xsi:type="dcterms:W3CDTF">2023-08-11T17:52:00Z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b43afabb-ab84-4d3f-9e81-a4e07f9f3d4b</vt:lpwstr>
  </property>
  <property fmtid="{D5CDD505-2E9C-101B-9397-08002B2CF9AE}" pid="11" name="MediaServiceImageTags">
    <vt:lpwstr/>
  </property>
</Properties>
</file>